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0016F1" w14:textId="77777777" w:rsidR="009B493E" w:rsidRDefault="00786EAC" w:rsidP="00550702">
      <w:pPr>
        <w:jc w:val="center"/>
        <w:rPr>
          <w:u w:val="single"/>
          <w:rtl/>
        </w:rPr>
      </w:pPr>
      <w:r w:rsidRPr="00EE519B">
        <w:rPr>
          <w:rFonts w:hint="eastAsia"/>
          <w:u w:val="single"/>
          <w:rtl/>
        </w:rPr>
        <w:t>תשובות</w:t>
      </w:r>
      <w:r w:rsidRPr="00EE519B">
        <w:rPr>
          <w:u w:val="single"/>
          <w:rtl/>
        </w:rPr>
        <w:t xml:space="preserve"> </w:t>
      </w:r>
      <w:r w:rsidRPr="00EE519B">
        <w:rPr>
          <w:rFonts w:hint="eastAsia"/>
          <w:u w:val="single"/>
          <w:rtl/>
        </w:rPr>
        <w:t>הבהרה</w:t>
      </w:r>
      <w:r w:rsidRPr="00EE519B">
        <w:rPr>
          <w:u w:val="single"/>
          <w:rtl/>
        </w:rPr>
        <w:t xml:space="preserve"> - </w:t>
      </w:r>
      <w:r w:rsidRPr="00EE519B">
        <w:rPr>
          <w:rFonts w:hint="eastAsia"/>
          <w:u w:val="single"/>
          <w:rtl/>
        </w:rPr>
        <w:t>מכרז</w:t>
      </w:r>
      <w:r w:rsidRPr="00EE519B">
        <w:rPr>
          <w:u w:val="single"/>
          <w:rtl/>
        </w:rPr>
        <w:t xml:space="preserve"> </w:t>
      </w:r>
      <w:r w:rsidRPr="00EE519B">
        <w:rPr>
          <w:rFonts w:hint="eastAsia"/>
          <w:u w:val="single"/>
          <w:rtl/>
        </w:rPr>
        <w:t>מס</w:t>
      </w:r>
      <w:r w:rsidRPr="00EE519B">
        <w:rPr>
          <w:u w:val="single"/>
          <w:rtl/>
        </w:rPr>
        <w:t xml:space="preserve">' 45-2021 </w:t>
      </w:r>
      <w:r w:rsidRPr="00EE519B">
        <w:rPr>
          <w:rFonts w:hint="eastAsia"/>
          <w:u w:val="single"/>
          <w:rtl/>
        </w:rPr>
        <w:t>למתן</w:t>
      </w:r>
      <w:r w:rsidRPr="00EE519B">
        <w:rPr>
          <w:u w:val="single"/>
          <w:rtl/>
        </w:rPr>
        <w:t xml:space="preserve"> </w:t>
      </w:r>
      <w:r w:rsidRPr="00EE519B">
        <w:rPr>
          <w:rFonts w:hint="eastAsia"/>
          <w:u w:val="single"/>
          <w:rtl/>
        </w:rPr>
        <w:t>שרותי</w:t>
      </w:r>
      <w:r w:rsidRPr="00EE519B">
        <w:rPr>
          <w:u w:val="single"/>
          <w:rtl/>
        </w:rPr>
        <w:t xml:space="preserve"> </w:t>
      </w:r>
      <w:r w:rsidRPr="00EE519B">
        <w:rPr>
          <w:rFonts w:hint="eastAsia"/>
          <w:u w:val="single"/>
          <w:rtl/>
        </w:rPr>
        <w:t>אחסון</w:t>
      </w:r>
      <w:r w:rsidRPr="00EE519B">
        <w:rPr>
          <w:u w:val="single"/>
          <w:rtl/>
        </w:rPr>
        <w:t xml:space="preserve"> </w:t>
      </w:r>
      <w:r w:rsidRPr="00EE519B">
        <w:rPr>
          <w:rFonts w:hint="eastAsia"/>
          <w:u w:val="single"/>
          <w:rtl/>
        </w:rPr>
        <w:t>ושינוע</w:t>
      </w:r>
      <w:r w:rsidRPr="00EE519B">
        <w:rPr>
          <w:u w:val="single"/>
          <w:rtl/>
        </w:rPr>
        <w:t xml:space="preserve"> </w:t>
      </w:r>
      <w:proofErr w:type="spellStart"/>
      <w:r w:rsidRPr="00EE519B">
        <w:rPr>
          <w:rFonts w:hint="eastAsia"/>
          <w:u w:val="single"/>
          <w:rtl/>
        </w:rPr>
        <w:t>מטלטלין</w:t>
      </w:r>
      <w:proofErr w:type="spellEnd"/>
    </w:p>
    <w:p w14:paraId="6B7CD937" w14:textId="77777777" w:rsidR="00EE519B" w:rsidRDefault="00EE519B">
      <w:pPr>
        <w:rPr>
          <w:u w:val="single"/>
          <w:rtl/>
        </w:rPr>
      </w:pPr>
    </w:p>
    <w:tbl>
      <w:tblPr>
        <w:bidiVisual/>
        <w:tblW w:w="10799" w:type="dxa"/>
        <w:tblInd w:w="-3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4"/>
        <w:gridCol w:w="979"/>
        <w:gridCol w:w="992"/>
        <w:gridCol w:w="3837"/>
        <w:gridCol w:w="4247"/>
      </w:tblGrid>
      <w:tr w:rsidR="00550702" w:rsidRPr="00550702" w14:paraId="2623B3AD" w14:textId="77777777" w:rsidTr="007852BB">
        <w:tc>
          <w:tcPr>
            <w:tcW w:w="744" w:type="dxa"/>
            <w:shd w:val="clear" w:color="auto" w:fill="auto"/>
          </w:tcPr>
          <w:p w14:paraId="2FA5FFA1" w14:textId="77777777" w:rsidR="0053351C" w:rsidRPr="00550702" w:rsidRDefault="00786EAC" w:rsidP="005741A9">
            <w:pPr>
              <w:tabs>
                <w:tab w:val="left" w:pos="790"/>
                <w:tab w:val="left" w:pos="1602"/>
              </w:tabs>
              <w:ind w:right="-142"/>
              <w:rPr>
                <w:rFonts w:ascii="David" w:hAnsi="David"/>
                <w:b/>
                <w:bCs/>
                <w:rtl/>
              </w:rPr>
            </w:pPr>
            <w:r w:rsidRPr="00550702">
              <w:rPr>
                <w:rFonts w:ascii="David" w:hAnsi="David"/>
                <w:b/>
                <w:bCs/>
                <w:rtl/>
              </w:rPr>
              <w:t>מספר שאלה</w:t>
            </w:r>
          </w:p>
        </w:tc>
        <w:tc>
          <w:tcPr>
            <w:tcW w:w="979" w:type="dxa"/>
            <w:shd w:val="clear" w:color="auto" w:fill="auto"/>
          </w:tcPr>
          <w:p w14:paraId="0E4C85A7" w14:textId="1FE71262" w:rsidR="0053351C" w:rsidRPr="00550702" w:rsidRDefault="00786EAC" w:rsidP="00C40CDE">
            <w:pPr>
              <w:tabs>
                <w:tab w:val="left" w:pos="790"/>
                <w:tab w:val="left" w:pos="1602"/>
              </w:tabs>
              <w:ind w:right="80"/>
              <w:rPr>
                <w:rFonts w:ascii="David" w:hAnsi="David"/>
                <w:b/>
                <w:bCs/>
                <w:rtl/>
              </w:rPr>
            </w:pPr>
            <w:r w:rsidRPr="00550702">
              <w:rPr>
                <w:rFonts w:ascii="David" w:hAnsi="David"/>
                <w:b/>
                <w:bCs/>
                <w:rtl/>
              </w:rPr>
              <w:t xml:space="preserve">עמוד במכרז </w:t>
            </w:r>
          </w:p>
        </w:tc>
        <w:tc>
          <w:tcPr>
            <w:tcW w:w="992" w:type="dxa"/>
            <w:shd w:val="clear" w:color="auto" w:fill="auto"/>
          </w:tcPr>
          <w:p w14:paraId="28B01A0E" w14:textId="5D5BA573" w:rsidR="0053351C" w:rsidRPr="00550702" w:rsidRDefault="00786EAC" w:rsidP="00C40CDE">
            <w:pPr>
              <w:tabs>
                <w:tab w:val="left" w:pos="1780"/>
              </w:tabs>
              <w:ind w:right="100"/>
              <w:rPr>
                <w:rFonts w:ascii="David" w:hAnsi="David"/>
                <w:b/>
                <w:bCs/>
                <w:rtl/>
              </w:rPr>
            </w:pPr>
            <w:r w:rsidRPr="00550702">
              <w:rPr>
                <w:rFonts w:ascii="David" w:hAnsi="David"/>
                <w:b/>
                <w:bCs/>
                <w:rtl/>
              </w:rPr>
              <w:t xml:space="preserve">סעיף במכרז </w:t>
            </w:r>
          </w:p>
        </w:tc>
        <w:tc>
          <w:tcPr>
            <w:tcW w:w="3837" w:type="dxa"/>
            <w:shd w:val="clear" w:color="auto" w:fill="auto"/>
          </w:tcPr>
          <w:p w14:paraId="06E46262" w14:textId="77777777" w:rsidR="0053351C" w:rsidRPr="00550702" w:rsidRDefault="00786EAC" w:rsidP="005741A9">
            <w:pPr>
              <w:tabs>
                <w:tab w:val="left" w:pos="790"/>
                <w:tab w:val="left" w:pos="1602"/>
              </w:tabs>
              <w:ind w:right="-142"/>
              <w:rPr>
                <w:rFonts w:ascii="David" w:hAnsi="David"/>
                <w:b/>
                <w:bCs/>
                <w:rtl/>
              </w:rPr>
            </w:pPr>
            <w:r w:rsidRPr="00550702">
              <w:rPr>
                <w:rFonts w:ascii="David" w:hAnsi="David"/>
                <w:b/>
                <w:bCs/>
                <w:rtl/>
              </w:rPr>
              <w:t>נוסח השאלה</w:t>
            </w:r>
          </w:p>
        </w:tc>
        <w:tc>
          <w:tcPr>
            <w:tcW w:w="4247" w:type="dxa"/>
          </w:tcPr>
          <w:p w14:paraId="029EEE2C" w14:textId="77777777" w:rsidR="0053351C" w:rsidRPr="00550702" w:rsidRDefault="00786EAC" w:rsidP="005741A9">
            <w:pPr>
              <w:tabs>
                <w:tab w:val="left" w:pos="790"/>
                <w:tab w:val="left" w:pos="1602"/>
              </w:tabs>
              <w:ind w:right="-142"/>
              <w:rPr>
                <w:rFonts w:ascii="David" w:hAnsi="David"/>
                <w:b/>
                <w:bCs/>
                <w:rtl/>
              </w:rPr>
            </w:pPr>
            <w:r w:rsidRPr="00550702">
              <w:rPr>
                <w:rFonts w:ascii="David" w:hAnsi="David"/>
                <w:b/>
                <w:bCs/>
                <w:rtl/>
              </w:rPr>
              <w:t>תשובה</w:t>
            </w:r>
          </w:p>
        </w:tc>
      </w:tr>
      <w:tr w:rsidR="00550702" w:rsidRPr="00550702" w14:paraId="03F06884" w14:textId="77777777" w:rsidTr="007852BB">
        <w:tc>
          <w:tcPr>
            <w:tcW w:w="744" w:type="dxa"/>
            <w:shd w:val="clear" w:color="auto" w:fill="auto"/>
          </w:tcPr>
          <w:p w14:paraId="42B0B556" w14:textId="77777777" w:rsidR="0053351C" w:rsidRPr="00550702" w:rsidRDefault="0053351C"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10298BA5" w14:textId="77777777" w:rsidR="0053351C"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w:t>
            </w:r>
          </w:p>
        </w:tc>
        <w:tc>
          <w:tcPr>
            <w:tcW w:w="992" w:type="dxa"/>
            <w:shd w:val="clear" w:color="auto" w:fill="auto"/>
          </w:tcPr>
          <w:p w14:paraId="24DF05E5" w14:textId="77777777" w:rsidR="0053351C"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w:t>
            </w:r>
          </w:p>
        </w:tc>
        <w:tc>
          <w:tcPr>
            <w:tcW w:w="3837" w:type="dxa"/>
            <w:shd w:val="clear" w:color="auto" w:fill="auto"/>
          </w:tcPr>
          <w:p w14:paraId="1AF1EA93" w14:textId="77777777" w:rsidR="00C55B3F"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נציג הקבוצה שאמור היה להגיע לכנס מציעים לא הגיע כתוצאה מכניסה לבידוד ואף לא הודיע על כך בזמן, ולכן לא נכחנו בכנס המציעים</w:t>
            </w:r>
          </w:p>
          <w:p w14:paraId="4DC0CEB6" w14:textId="77777777" w:rsidR="0053351C"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השאלה שלי: האם ניתן לתאם מפגש מציעים נוסף שבו ניקח חלק על מנת שנוכל לעמוד בתנאי הסף הראשון של המכרז</w:t>
            </w:r>
          </w:p>
        </w:tc>
        <w:tc>
          <w:tcPr>
            <w:tcW w:w="4247" w:type="dxa"/>
          </w:tcPr>
          <w:p w14:paraId="78C6F6A1" w14:textId="3C68060C" w:rsidR="007076B2" w:rsidRPr="00550702" w:rsidRDefault="00286F4F" w:rsidP="00550702">
            <w:pPr>
              <w:tabs>
                <w:tab w:val="left" w:pos="790"/>
                <w:tab w:val="left" w:pos="1602"/>
              </w:tabs>
              <w:spacing w:before="120" w:after="120" w:line="360" w:lineRule="auto"/>
              <w:ind w:right="-142"/>
              <w:rPr>
                <w:rFonts w:ascii="David" w:hAnsi="David"/>
                <w:rtl/>
              </w:rPr>
            </w:pPr>
            <w:r>
              <w:rPr>
                <w:rFonts w:ascii="David" w:hAnsi="David" w:hint="cs"/>
                <w:rtl/>
              </w:rPr>
              <w:t>התקיים מועד</w:t>
            </w:r>
            <w:r>
              <w:rPr>
                <w:rFonts w:ascii="David" w:hAnsi="David"/>
                <w:rtl/>
              </w:rPr>
              <w:t xml:space="preserve"> נוסף </w:t>
            </w:r>
            <w:r>
              <w:rPr>
                <w:rFonts w:ascii="David" w:hAnsi="David" w:hint="cs"/>
                <w:rtl/>
              </w:rPr>
              <w:t>ב</w:t>
            </w:r>
            <w:r w:rsidR="000B7F57" w:rsidRPr="00550702">
              <w:rPr>
                <w:rFonts w:ascii="David" w:hAnsi="David"/>
                <w:rtl/>
              </w:rPr>
              <w:t>יום 14.10.2021 הודעה פורסמה בעניין.</w:t>
            </w:r>
          </w:p>
        </w:tc>
      </w:tr>
      <w:tr w:rsidR="00550702" w:rsidRPr="00550702" w14:paraId="6474C9C0" w14:textId="77777777" w:rsidTr="007852BB">
        <w:tc>
          <w:tcPr>
            <w:tcW w:w="744" w:type="dxa"/>
            <w:shd w:val="clear" w:color="auto" w:fill="auto"/>
          </w:tcPr>
          <w:p w14:paraId="38E64454" w14:textId="77777777" w:rsidR="00044503" w:rsidRPr="00550702" w:rsidRDefault="00044503"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74D82314" w14:textId="77777777" w:rsidR="00044503"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עמוד 19</w:t>
            </w:r>
          </w:p>
        </w:tc>
        <w:tc>
          <w:tcPr>
            <w:tcW w:w="992" w:type="dxa"/>
            <w:shd w:val="clear" w:color="auto" w:fill="auto"/>
          </w:tcPr>
          <w:p w14:paraId="22C6AAEE" w14:textId="77777777" w:rsidR="00044503"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9.3 </w:t>
            </w:r>
          </w:p>
        </w:tc>
        <w:tc>
          <w:tcPr>
            <w:tcW w:w="3837" w:type="dxa"/>
            <w:shd w:val="clear" w:color="auto" w:fill="auto"/>
          </w:tcPr>
          <w:p w14:paraId="3A983F42" w14:textId="77777777" w:rsidR="00044503"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מהו גובה המשטח במשטח סטנדרטי אותו מתמחרים? מידות המשטח הן 1.2מ' </w:t>
            </w:r>
            <w:r w:rsidRPr="00550702">
              <w:rPr>
                <w:rFonts w:ascii="David" w:hAnsi="David"/>
              </w:rPr>
              <w:t>X</w:t>
            </w:r>
            <w:r w:rsidRPr="00550702">
              <w:rPr>
                <w:rFonts w:ascii="David" w:hAnsi="David"/>
                <w:rtl/>
              </w:rPr>
              <w:t xml:space="preserve"> 1מ' אבל לא מצאנו אזכור לנושא הגובה. נבקש לבצע תמחור לפי נפח כנהוג כיום. לחילופין ניתן לספק את התפלגות גבהי המשטחים. מדובר בנעלם אשר יכול להשפיע במידה ניכרת על אופן התמחור של משטח ועל ההיערכות הנדרשת במחסנים (גובה המידוף הנדרש וכו') ולעמידה בדרישות ביטוח אלמנטריות של המבטחים/עמידה בתקנות עבודת גובה וכיו"ב.</w:t>
            </w:r>
          </w:p>
        </w:tc>
        <w:tc>
          <w:tcPr>
            <w:tcW w:w="4247" w:type="dxa"/>
          </w:tcPr>
          <w:p w14:paraId="13C8B666" w14:textId="4936EB77" w:rsidR="00B64F42" w:rsidRPr="00550702" w:rsidRDefault="00786EAC" w:rsidP="00550702">
            <w:pPr>
              <w:tabs>
                <w:tab w:val="left" w:pos="790"/>
                <w:tab w:val="left" w:pos="1602"/>
              </w:tabs>
              <w:spacing w:before="120" w:after="120" w:line="360" w:lineRule="auto"/>
              <w:ind w:right="-142"/>
              <w:rPr>
                <w:rFonts w:ascii="David" w:hAnsi="David"/>
                <w:b/>
                <w:bCs/>
                <w:rtl/>
              </w:rPr>
            </w:pPr>
            <w:r w:rsidRPr="00550702">
              <w:rPr>
                <w:rFonts w:ascii="David" w:hAnsi="David"/>
                <w:b/>
                <w:bCs/>
                <w:rtl/>
              </w:rPr>
              <w:t>התמחור המבוקש הינו על פי</w:t>
            </w:r>
            <w:r w:rsidR="00D56C1B" w:rsidRPr="00550702">
              <w:rPr>
                <w:rFonts w:ascii="David" w:hAnsi="David"/>
                <w:b/>
                <w:bCs/>
                <w:rtl/>
              </w:rPr>
              <w:t xml:space="preserve"> משטח הבסיס ולא על פי הנפח.</w:t>
            </w:r>
          </w:p>
          <w:p w14:paraId="1881ED31" w14:textId="75F003A5" w:rsidR="00FA79D6" w:rsidRPr="00550702" w:rsidRDefault="00786EAC" w:rsidP="00550702">
            <w:pPr>
              <w:tabs>
                <w:tab w:val="left" w:pos="790"/>
                <w:tab w:val="left" w:pos="1602"/>
              </w:tabs>
              <w:spacing w:before="120" w:after="120" w:line="360" w:lineRule="auto"/>
              <w:ind w:right="-142"/>
              <w:rPr>
                <w:rFonts w:ascii="David" w:hAnsi="David"/>
                <w:b/>
                <w:bCs/>
                <w:rtl/>
              </w:rPr>
            </w:pPr>
            <w:r w:rsidRPr="00550702">
              <w:rPr>
                <w:rFonts w:ascii="David" w:hAnsi="David"/>
                <w:rtl/>
              </w:rPr>
              <w:t xml:space="preserve">בהתאם לאמור בסעיף </w:t>
            </w:r>
            <w:r w:rsidR="004B60AE" w:rsidRPr="00550702">
              <w:rPr>
                <w:rFonts w:ascii="David" w:hAnsi="David"/>
                <w:rtl/>
              </w:rPr>
              <w:t xml:space="preserve">12.4 למפרט השירותים. </w:t>
            </w:r>
            <w:r w:rsidR="00C96EAD" w:rsidRPr="00550702">
              <w:rPr>
                <w:rFonts w:ascii="David" w:hAnsi="David"/>
                <w:rtl/>
              </w:rPr>
              <w:t>"</w:t>
            </w:r>
            <w:r w:rsidR="00C96EAD" w:rsidRPr="00550702">
              <w:rPr>
                <w:rFonts w:ascii="David" w:hAnsi="David"/>
                <w:b/>
                <w:bCs/>
                <w:rtl/>
              </w:rPr>
              <w:t xml:space="preserve"> לגורם המקצועי מטעם המזמין בשטח נתון שיקול הדעת הבלעדי להכריע בסוגיות הנוגעות לאופן </w:t>
            </w:r>
            <w:proofErr w:type="spellStart"/>
            <w:r w:rsidR="00C96EAD" w:rsidRPr="00550702">
              <w:rPr>
                <w:rFonts w:ascii="David" w:hAnsi="David"/>
                <w:b/>
                <w:bCs/>
                <w:rtl/>
              </w:rPr>
              <w:t>המשטוח</w:t>
            </w:r>
            <w:proofErr w:type="spellEnd"/>
            <w:r w:rsidR="00C96EAD" w:rsidRPr="00550702">
              <w:rPr>
                <w:rFonts w:ascii="David" w:hAnsi="David"/>
                <w:b/>
                <w:bCs/>
                <w:rtl/>
              </w:rPr>
              <w:t xml:space="preserve"> של </w:t>
            </w:r>
            <w:proofErr w:type="spellStart"/>
            <w:r w:rsidR="00C96EAD" w:rsidRPr="00550702">
              <w:rPr>
                <w:rFonts w:ascii="David" w:hAnsi="David"/>
                <w:b/>
                <w:bCs/>
                <w:rtl/>
              </w:rPr>
              <w:t>המטלטלין</w:t>
            </w:r>
            <w:proofErr w:type="spellEnd"/>
            <w:r w:rsidR="00C96EAD" w:rsidRPr="00550702">
              <w:rPr>
                <w:rFonts w:ascii="David" w:hAnsi="David"/>
                <w:b/>
                <w:bCs/>
                <w:rtl/>
              </w:rPr>
              <w:t xml:space="preserve"> לרבות, למען הסר ספק – גובה וסדר הערימה, אופן האריזה וכיו"ב"</w:t>
            </w:r>
          </w:p>
          <w:p w14:paraId="4B753EA7" w14:textId="77777777" w:rsidR="0044188C" w:rsidRPr="00550702" w:rsidRDefault="0044188C" w:rsidP="00550702">
            <w:pPr>
              <w:tabs>
                <w:tab w:val="left" w:pos="790"/>
                <w:tab w:val="left" w:pos="1602"/>
              </w:tabs>
              <w:spacing w:before="120" w:after="120" w:line="360" w:lineRule="auto"/>
              <w:ind w:right="-142"/>
              <w:rPr>
                <w:rFonts w:ascii="David" w:hAnsi="David"/>
                <w:b/>
                <w:bCs/>
                <w:rtl/>
              </w:rPr>
            </w:pPr>
          </w:p>
          <w:p w14:paraId="03294EBC" w14:textId="341B6318" w:rsidR="000B296E"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b/>
                <w:bCs/>
                <w:rtl/>
              </w:rPr>
              <w:t>מובהר</w:t>
            </w:r>
            <w:r w:rsidR="00092669" w:rsidRPr="00550702">
              <w:rPr>
                <w:rFonts w:ascii="David" w:hAnsi="David"/>
                <w:rtl/>
              </w:rPr>
              <w:t xml:space="preserve"> כי בשיקול הדעת,</w:t>
            </w:r>
            <w:r w:rsidR="00784571" w:rsidRPr="00550702">
              <w:rPr>
                <w:rFonts w:ascii="David" w:hAnsi="David"/>
                <w:rtl/>
              </w:rPr>
              <w:t xml:space="preserve"> המזמין </w:t>
            </w:r>
            <w:proofErr w:type="spellStart"/>
            <w:r w:rsidR="00784571" w:rsidRPr="00550702">
              <w:rPr>
                <w:rFonts w:ascii="David" w:hAnsi="David"/>
                <w:rtl/>
              </w:rPr>
              <w:t>יקח</w:t>
            </w:r>
            <w:proofErr w:type="spellEnd"/>
            <w:r w:rsidR="00784571" w:rsidRPr="00550702">
              <w:rPr>
                <w:rFonts w:ascii="David" w:hAnsi="David"/>
                <w:rtl/>
              </w:rPr>
              <w:t xml:space="preserve"> בחשבון גם את</w:t>
            </w:r>
            <w:r w:rsidR="00D0207C" w:rsidRPr="00550702">
              <w:rPr>
                <w:rFonts w:ascii="David" w:hAnsi="David"/>
                <w:rtl/>
              </w:rPr>
              <w:t xml:space="preserve"> סטנדרט</w:t>
            </w:r>
            <w:r w:rsidR="00784571" w:rsidRPr="00550702">
              <w:rPr>
                <w:rFonts w:ascii="David" w:hAnsi="David"/>
                <w:rtl/>
              </w:rPr>
              <w:t xml:space="preserve"> גובה המידוף </w:t>
            </w:r>
            <w:r w:rsidR="00896874" w:rsidRPr="00550702">
              <w:rPr>
                <w:rFonts w:ascii="David" w:hAnsi="David"/>
                <w:rtl/>
              </w:rPr>
              <w:t xml:space="preserve"> המקובל בשו</w:t>
            </w:r>
            <w:r w:rsidR="0083537D" w:rsidRPr="00550702">
              <w:rPr>
                <w:rFonts w:ascii="David" w:hAnsi="David"/>
                <w:rtl/>
              </w:rPr>
              <w:t>ק</w:t>
            </w:r>
            <w:r w:rsidR="009705A8" w:rsidRPr="00550702">
              <w:rPr>
                <w:rFonts w:ascii="David" w:hAnsi="David"/>
                <w:rtl/>
              </w:rPr>
              <w:t>,</w:t>
            </w:r>
            <w:r w:rsidR="007945D9" w:rsidRPr="00550702">
              <w:rPr>
                <w:rFonts w:ascii="David" w:hAnsi="David"/>
                <w:rtl/>
              </w:rPr>
              <w:t xml:space="preserve"> והתקינה הרלוונטית ה</w:t>
            </w:r>
            <w:r w:rsidR="00D20ADD" w:rsidRPr="00550702">
              <w:rPr>
                <w:rFonts w:ascii="David" w:hAnsi="David"/>
                <w:rtl/>
              </w:rPr>
              <w:t>נוגעת לבטיחות ועומסים במידוף (ר' סעיף 17.11 למפרט).</w:t>
            </w:r>
          </w:p>
          <w:p w14:paraId="5AF934CE" w14:textId="4BB42538" w:rsidR="00D20ADD" w:rsidRPr="00550702" w:rsidRDefault="00D20ADD" w:rsidP="00550702">
            <w:pPr>
              <w:tabs>
                <w:tab w:val="left" w:pos="790"/>
                <w:tab w:val="left" w:pos="1602"/>
              </w:tabs>
              <w:spacing w:before="120" w:after="120" w:line="360" w:lineRule="auto"/>
              <w:ind w:right="-142"/>
              <w:rPr>
                <w:rFonts w:ascii="David" w:hAnsi="David"/>
                <w:rtl/>
              </w:rPr>
            </w:pPr>
          </w:p>
          <w:p w14:paraId="699717B1" w14:textId="30814ACA" w:rsidR="00FB7BE6" w:rsidRPr="00550702" w:rsidRDefault="00786EAC" w:rsidP="00710994">
            <w:pPr>
              <w:tabs>
                <w:tab w:val="left" w:pos="790"/>
                <w:tab w:val="left" w:pos="1602"/>
              </w:tabs>
              <w:spacing w:before="120" w:after="120" w:line="360" w:lineRule="auto"/>
              <w:ind w:right="-142"/>
              <w:rPr>
                <w:rFonts w:ascii="David" w:hAnsi="David"/>
                <w:rtl/>
              </w:rPr>
            </w:pPr>
            <w:r w:rsidRPr="00550702">
              <w:rPr>
                <w:rFonts w:ascii="David" w:hAnsi="David"/>
                <w:rtl/>
              </w:rPr>
              <w:t>במקרים חריגים</w:t>
            </w:r>
            <w:r w:rsidR="0083537D" w:rsidRPr="00550702">
              <w:rPr>
                <w:rFonts w:ascii="David" w:hAnsi="David"/>
                <w:rtl/>
              </w:rPr>
              <w:t xml:space="preserve"> – למשל בפריטים בעלי מידות או משקלים מיוחדים  -</w:t>
            </w:r>
            <w:r w:rsidR="009705A8" w:rsidRPr="00550702">
              <w:rPr>
                <w:rFonts w:ascii="David" w:hAnsi="David"/>
                <w:rtl/>
              </w:rPr>
              <w:t>יוכל המזמין לדרוש אחסון בתוך המחסן או מחוצה לו (בהתאם למקרה) ומחוץ לשטחי המידוף</w:t>
            </w:r>
            <w:r w:rsidR="006E0E07" w:rsidRPr="00550702">
              <w:rPr>
                <w:rFonts w:ascii="David" w:hAnsi="David"/>
                <w:rtl/>
              </w:rPr>
              <w:t xml:space="preserve"> וללא שינוי בתעריף האחסון</w:t>
            </w:r>
            <w:r w:rsidR="000D77B2" w:rsidRPr="00550702">
              <w:rPr>
                <w:rFonts w:ascii="David" w:hAnsi="David"/>
                <w:rtl/>
              </w:rPr>
              <w:t xml:space="preserve"> למעט ככל וחל שינוי בשטח הבסיס על פי </w:t>
            </w:r>
            <w:proofErr w:type="spellStart"/>
            <w:r w:rsidR="000D77B2" w:rsidRPr="00550702">
              <w:rPr>
                <w:rFonts w:ascii="David" w:hAnsi="David"/>
                <w:rtl/>
              </w:rPr>
              <w:t>הנוסחא</w:t>
            </w:r>
            <w:proofErr w:type="spellEnd"/>
            <w:r w:rsidR="000D77B2" w:rsidRPr="00550702">
              <w:rPr>
                <w:rFonts w:ascii="David" w:hAnsi="David"/>
                <w:rtl/>
              </w:rPr>
              <w:t xml:space="preserve"> </w:t>
            </w:r>
            <w:proofErr w:type="spellStart"/>
            <w:r w:rsidR="000D77B2" w:rsidRPr="00550702">
              <w:rPr>
                <w:rFonts w:ascii="David" w:hAnsi="David"/>
                <w:rtl/>
              </w:rPr>
              <w:t>המצויינת</w:t>
            </w:r>
            <w:proofErr w:type="spellEnd"/>
            <w:r w:rsidR="000D77B2" w:rsidRPr="00550702">
              <w:rPr>
                <w:rFonts w:ascii="David" w:hAnsi="David"/>
                <w:rtl/>
              </w:rPr>
              <w:t xml:space="preserve"> בסעיף 14.10 למפרט השירותים.</w:t>
            </w:r>
          </w:p>
        </w:tc>
      </w:tr>
      <w:tr w:rsidR="00550702" w:rsidRPr="00550702" w14:paraId="7CC40F03" w14:textId="77777777" w:rsidTr="007852BB">
        <w:tc>
          <w:tcPr>
            <w:tcW w:w="744" w:type="dxa"/>
            <w:shd w:val="clear" w:color="auto" w:fill="auto"/>
          </w:tcPr>
          <w:p w14:paraId="6F6CAC87" w14:textId="77777777" w:rsidR="00044503" w:rsidRPr="00550702" w:rsidRDefault="00044503"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3723B8D2" w14:textId="77777777" w:rsidR="00044503"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98</w:t>
            </w:r>
          </w:p>
        </w:tc>
        <w:tc>
          <w:tcPr>
            <w:tcW w:w="992" w:type="dxa"/>
            <w:shd w:val="clear" w:color="auto" w:fill="auto"/>
          </w:tcPr>
          <w:p w14:paraId="70761AD7" w14:textId="77777777" w:rsidR="00044503"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נספח ד' 9, בחלק העליון של העמוד</w:t>
            </w:r>
          </w:p>
        </w:tc>
        <w:tc>
          <w:tcPr>
            <w:tcW w:w="3837" w:type="dxa"/>
            <w:shd w:val="clear" w:color="auto" w:fill="auto"/>
          </w:tcPr>
          <w:p w14:paraId="7DF0A00A" w14:textId="77777777" w:rsidR="00044503"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מצוין מספר התקשרות 83/2018. האם צריך למחוק ולתקן למספר 45-2021?</w:t>
            </w:r>
          </w:p>
        </w:tc>
        <w:tc>
          <w:tcPr>
            <w:tcW w:w="4247" w:type="dxa"/>
          </w:tcPr>
          <w:p w14:paraId="13389C3E" w14:textId="77777777" w:rsidR="00044503"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אכן.</w:t>
            </w:r>
          </w:p>
          <w:p w14:paraId="7DCEACB1" w14:textId="77777777" w:rsidR="00D47E11"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ראה מתוקן </w:t>
            </w:r>
            <w:proofErr w:type="spellStart"/>
            <w:r w:rsidRPr="00550702">
              <w:rPr>
                <w:rFonts w:ascii="David" w:hAnsi="David"/>
                <w:rtl/>
              </w:rPr>
              <w:t>בגרסא</w:t>
            </w:r>
            <w:proofErr w:type="spellEnd"/>
            <w:r w:rsidRPr="00550702">
              <w:rPr>
                <w:rFonts w:ascii="David" w:hAnsi="David"/>
                <w:rtl/>
              </w:rPr>
              <w:t xml:space="preserve"> מוערת</w:t>
            </w:r>
            <w:r w:rsidR="000775D8" w:rsidRPr="00550702">
              <w:rPr>
                <w:rFonts w:ascii="David" w:hAnsi="David"/>
                <w:rtl/>
              </w:rPr>
              <w:t xml:space="preserve"> המפורסמת לצד תשובות ההבהרה</w:t>
            </w:r>
          </w:p>
        </w:tc>
      </w:tr>
      <w:tr w:rsidR="00550702" w:rsidRPr="00550702" w14:paraId="092BBFBA" w14:textId="77777777" w:rsidTr="007852BB">
        <w:tc>
          <w:tcPr>
            <w:tcW w:w="744" w:type="dxa"/>
            <w:shd w:val="clear" w:color="auto" w:fill="auto"/>
          </w:tcPr>
          <w:p w14:paraId="0880EB17" w14:textId="77777777" w:rsidR="00044503" w:rsidRPr="00550702" w:rsidRDefault="00044503"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54C794B7" w14:textId="77777777" w:rsidR="00044503"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17</w:t>
            </w:r>
          </w:p>
        </w:tc>
        <w:tc>
          <w:tcPr>
            <w:tcW w:w="992" w:type="dxa"/>
            <w:shd w:val="clear" w:color="auto" w:fill="auto"/>
          </w:tcPr>
          <w:p w14:paraId="07A115A3" w14:textId="77777777" w:rsidR="00044503"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9.2.3.3</w:t>
            </w:r>
          </w:p>
        </w:tc>
        <w:tc>
          <w:tcPr>
            <w:tcW w:w="3837" w:type="dxa"/>
            <w:shd w:val="clear" w:color="auto" w:fill="auto"/>
          </w:tcPr>
          <w:p w14:paraId="49C7C9EF" w14:textId="77777777" w:rsidR="000775D8" w:rsidRPr="00550702" w:rsidRDefault="00786EAC" w:rsidP="00550702">
            <w:pPr>
              <w:spacing w:before="120" w:after="120" w:line="360" w:lineRule="auto"/>
              <w:jc w:val="both"/>
              <w:rPr>
                <w:rFonts w:ascii="David" w:hAnsi="David"/>
                <w:rtl/>
              </w:rPr>
            </w:pPr>
            <w:r w:rsidRPr="00550702">
              <w:rPr>
                <w:rFonts w:ascii="David" w:hAnsi="David"/>
                <w:rtl/>
              </w:rPr>
              <w:t xml:space="preserve">נא אישורכם לכך שחברה המציגה אישור להמצאות בתהליך הוצאת </w:t>
            </w:r>
            <w:r w:rsidRPr="00550702">
              <w:rPr>
                <w:rFonts w:ascii="David" w:hAnsi="David"/>
              </w:rPr>
              <w:t>ISO9001</w:t>
            </w:r>
            <w:r w:rsidRPr="00550702">
              <w:rPr>
                <w:rFonts w:ascii="David" w:hAnsi="David"/>
                <w:rtl/>
              </w:rPr>
              <w:t xml:space="preserve"> תזוכה בניקוד לפי אמות המידה. </w:t>
            </w:r>
          </w:p>
          <w:p w14:paraId="109AA6C0" w14:textId="77777777" w:rsidR="006D1B94" w:rsidRPr="00550702" w:rsidRDefault="006D1B94" w:rsidP="00550702">
            <w:pPr>
              <w:spacing w:before="120" w:after="120" w:line="360" w:lineRule="auto"/>
              <w:jc w:val="both"/>
              <w:rPr>
                <w:rFonts w:ascii="David" w:hAnsi="David"/>
                <w:rtl/>
              </w:rPr>
            </w:pPr>
          </w:p>
          <w:p w14:paraId="10C70194" w14:textId="0B13CAE7" w:rsidR="00044503" w:rsidRPr="00550702" w:rsidRDefault="00786EAC" w:rsidP="00710994">
            <w:pPr>
              <w:spacing w:before="120" w:after="120" w:line="360" w:lineRule="auto"/>
              <w:jc w:val="both"/>
              <w:rPr>
                <w:rFonts w:ascii="David" w:hAnsi="David"/>
                <w:rtl/>
              </w:rPr>
            </w:pPr>
            <w:r w:rsidRPr="00550702">
              <w:rPr>
                <w:rFonts w:ascii="David" w:hAnsi="David"/>
                <w:rtl/>
              </w:rPr>
              <w:t xml:space="preserve">בנוסף נא אישורכם כי המצאת תקן </w:t>
            </w:r>
            <w:r w:rsidRPr="00550702">
              <w:rPr>
                <w:rFonts w:ascii="David" w:hAnsi="David"/>
              </w:rPr>
              <w:t>ISO9001</w:t>
            </w:r>
            <w:r w:rsidRPr="00550702">
              <w:rPr>
                <w:rFonts w:ascii="David" w:hAnsi="David"/>
                <w:rtl/>
              </w:rPr>
              <w:t xml:space="preserve"> של חברת/קבוצת האם של החברה/המציעה ואשר הינה בעלת היכרות בעולמות התוכן של ניהול מחסנים באופן מתקדם כנדרש בתקן, תספק במצב זה וכי מציע שיציג הנ"ל יקבל מירב הנקודות הרלוונטיות בעניין זה לפי מסמכי המכרז. החברה המציעה צפויה להשלים תהליך הוצאת </w:t>
            </w:r>
            <w:r w:rsidRPr="00550702">
              <w:rPr>
                <w:rFonts w:ascii="David" w:hAnsi="David"/>
              </w:rPr>
              <w:t>ISO9001</w:t>
            </w:r>
            <w:r w:rsidRPr="00550702">
              <w:rPr>
                <w:rFonts w:ascii="David" w:hAnsi="David"/>
                <w:rtl/>
              </w:rPr>
              <w:t xml:space="preserve"> במועד קרוב.</w:t>
            </w:r>
          </w:p>
        </w:tc>
        <w:tc>
          <w:tcPr>
            <w:tcW w:w="4247" w:type="dxa"/>
          </w:tcPr>
          <w:p w14:paraId="3D945385" w14:textId="77777777" w:rsidR="00044503"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lastRenderedPageBreak/>
              <w:t>אין שינוי במסמכי המכרז.</w:t>
            </w:r>
          </w:p>
          <w:p w14:paraId="7E54FD77" w14:textId="77777777" w:rsidR="00154DE0" w:rsidRPr="00550702" w:rsidRDefault="00154DE0" w:rsidP="00550702">
            <w:pPr>
              <w:tabs>
                <w:tab w:val="left" w:pos="790"/>
                <w:tab w:val="left" w:pos="1602"/>
              </w:tabs>
              <w:spacing w:before="120" w:after="120" w:line="360" w:lineRule="auto"/>
              <w:ind w:right="-142"/>
              <w:rPr>
                <w:rFonts w:ascii="David" w:hAnsi="David"/>
                <w:rtl/>
              </w:rPr>
            </w:pPr>
          </w:p>
          <w:p w14:paraId="1BE12306" w14:textId="77777777" w:rsidR="00710994" w:rsidRDefault="00710994" w:rsidP="00550702">
            <w:pPr>
              <w:tabs>
                <w:tab w:val="left" w:pos="790"/>
                <w:tab w:val="left" w:pos="1602"/>
              </w:tabs>
              <w:spacing w:before="120" w:after="120" w:line="360" w:lineRule="auto"/>
              <w:ind w:right="-142"/>
              <w:rPr>
                <w:rFonts w:ascii="David" w:hAnsi="David"/>
                <w:rtl/>
              </w:rPr>
            </w:pPr>
          </w:p>
          <w:p w14:paraId="2EBAE86D" w14:textId="77777777" w:rsidR="00710994" w:rsidRDefault="00710994" w:rsidP="00550702">
            <w:pPr>
              <w:tabs>
                <w:tab w:val="left" w:pos="790"/>
                <w:tab w:val="left" w:pos="1602"/>
              </w:tabs>
              <w:spacing w:before="120" w:after="120" w:line="360" w:lineRule="auto"/>
              <w:ind w:right="-142"/>
              <w:rPr>
                <w:rFonts w:ascii="David" w:hAnsi="David"/>
                <w:rtl/>
              </w:rPr>
            </w:pPr>
          </w:p>
          <w:p w14:paraId="1D8CAA81" w14:textId="270966D6" w:rsidR="00154DE0"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על מנת לזכות בנקודות, על המציע לה</w:t>
            </w:r>
            <w:r w:rsidR="00180FA9" w:rsidRPr="00550702">
              <w:rPr>
                <w:rFonts w:ascii="David" w:hAnsi="David"/>
                <w:rtl/>
              </w:rPr>
              <w:t xml:space="preserve">ציג </w:t>
            </w:r>
            <w:r w:rsidR="004A4A77" w:rsidRPr="00550702">
              <w:rPr>
                <w:rFonts w:ascii="David" w:hAnsi="David"/>
                <w:rtl/>
              </w:rPr>
              <w:t>אישור עמידה ב</w:t>
            </w:r>
            <w:r w:rsidR="00FB763F" w:rsidRPr="00550702">
              <w:rPr>
                <w:rFonts w:ascii="David" w:hAnsi="David"/>
                <w:rtl/>
              </w:rPr>
              <w:t>תקן הרלוונ</w:t>
            </w:r>
            <w:r w:rsidR="008D064A" w:rsidRPr="00550702">
              <w:rPr>
                <w:rFonts w:ascii="David" w:hAnsi="David"/>
                <w:rtl/>
              </w:rPr>
              <w:t>טי</w:t>
            </w:r>
            <w:r w:rsidR="000B7F57" w:rsidRPr="00550702">
              <w:rPr>
                <w:rFonts w:ascii="David" w:hAnsi="David"/>
                <w:rtl/>
              </w:rPr>
              <w:t>.</w:t>
            </w:r>
          </w:p>
          <w:p w14:paraId="3875DC79" w14:textId="77777777" w:rsidR="000B7F57" w:rsidRPr="00550702" w:rsidRDefault="000B7F57" w:rsidP="00550702">
            <w:pPr>
              <w:tabs>
                <w:tab w:val="left" w:pos="790"/>
                <w:tab w:val="left" w:pos="1602"/>
              </w:tabs>
              <w:spacing w:before="120" w:after="120" w:line="360" w:lineRule="auto"/>
              <w:ind w:right="-142"/>
              <w:rPr>
                <w:rFonts w:ascii="David" w:hAnsi="David"/>
                <w:rtl/>
              </w:rPr>
            </w:pPr>
          </w:p>
          <w:p w14:paraId="1C97DDFC" w14:textId="77777777" w:rsidR="000B7F57"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יובהר כי, האישורים כאמור צריכים להתקיים במציע עצמו.</w:t>
            </w:r>
          </w:p>
        </w:tc>
      </w:tr>
      <w:tr w:rsidR="00550702" w:rsidRPr="00550702" w14:paraId="1DC4A839" w14:textId="77777777" w:rsidTr="007852BB">
        <w:trPr>
          <w:trHeight w:val="2115"/>
        </w:trPr>
        <w:tc>
          <w:tcPr>
            <w:tcW w:w="744" w:type="dxa"/>
            <w:shd w:val="clear" w:color="auto" w:fill="auto"/>
          </w:tcPr>
          <w:p w14:paraId="6E66F85E" w14:textId="77777777" w:rsidR="00044503" w:rsidRPr="00550702" w:rsidRDefault="00044503"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7F531805" w14:textId="77777777" w:rsidR="00044503"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46</w:t>
            </w:r>
          </w:p>
        </w:tc>
        <w:tc>
          <w:tcPr>
            <w:tcW w:w="992" w:type="dxa"/>
            <w:shd w:val="clear" w:color="auto" w:fill="auto"/>
          </w:tcPr>
          <w:p w14:paraId="31CD6AFB" w14:textId="77777777" w:rsidR="00044503"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 הצעת מחיר/תמורה</w:t>
            </w:r>
            <w:r w:rsidRPr="00550702">
              <w:rPr>
                <w:rFonts w:ascii="David" w:hAnsi="David"/>
              </w:rPr>
              <w:t>SLA</w:t>
            </w:r>
          </w:p>
        </w:tc>
        <w:tc>
          <w:tcPr>
            <w:tcW w:w="3837" w:type="dxa"/>
            <w:shd w:val="clear" w:color="auto" w:fill="auto"/>
          </w:tcPr>
          <w:p w14:paraId="308E0011" w14:textId="77777777" w:rsidR="00044503"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לא מצאנו התייחסות בסעיף התמורה לעניין קריאת שווא מטעם משרדכם לביצוע פעולה לפי המכרז/על פי הזמנת משרדכם. נודה על הכנסת סעיף מתאים לכך בכל דרישות הפעילות הרלוונטיות לרבות בשינוע, עובדים, הזמנת בעלי מקצוע </w:t>
            </w:r>
            <w:proofErr w:type="spellStart"/>
            <w:r w:rsidRPr="00550702">
              <w:rPr>
                <w:rFonts w:ascii="David" w:hAnsi="David"/>
                <w:rtl/>
              </w:rPr>
              <w:t>וכו</w:t>
            </w:r>
            <w:proofErr w:type="spellEnd"/>
            <w:r w:rsidRPr="00550702">
              <w:rPr>
                <w:rFonts w:ascii="David" w:hAnsi="David"/>
                <w:rtl/>
              </w:rPr>
              <w:t xml:space="preserve"> למקרים בהם הספק הזוכה קיבל קריאה ממשרדכם אשר בוטלה לאחר הגעתו לשטח לביצוע.</w:t>
            </w:r>
          </w:p>
        </w:tc>
        <w:tc>
          <w:tcPr>
            <w:tcW w:w="4247" w:type="dxa"/>
          </w:tcPr>
          <w:p w14:paraId="52A560B2" w14:textId="77777777" w:rsidR="00044503"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תמורה בגין עבודה שנקראה אך לא בוצעה תשולם לפי העבודה שבוצעה בפועל</w:t>
            </w:r>
            <w:r w:rsidR="00EC4C75" w:rsidRPr="00550702">
              <w:rPr>
                <w:rFonts w:ascii="David" w:hAnsi="David"/>
                <w:rtl/>
              </w:rPr>
              <w:t>.</w:t>
            </w:r>
          </w:p>
          <w:p w14:paraId="2D7B624F" w14:textId="77777777" w:rsidR="00EC4C75" w:rsidRPr="00550702" w:rsidRDefault="00EC4C75" w:rsidP="00550702">
            <w:pPr>
              <w:tabs>
                <w:tab w:val="left" w:pos="790"/>
                <w:tab w:val="left" w:pos="1602"/>
              </w:tabs>
              <w:spacing w:before="120" w:after="120" w:line="360" w:lineRule="auto"/>
              <w:ind w:right="-142"/>
              <w:rPr>
                <w:rFonts w:ascii="David" w:hAnsi="David"/>
                <w:rtl/>
              </w:rPr>
            </w:pPr>
          </w:p>
          <w:p w14:paraId="71773BC6" w14:textId="73B7946C" w:rsidR="00890CF6" w:rsidRPr="00550702" w:rsidRDefault="00786EAC" w:rsidP="00710994">
            <w:pPr>
              <w:tabs>
                <w:tab w:val="left" w:pos="790"/>
                <w:tab w:val="left" w:pos="1602"/>
              </w:tabs>
              <w:spacing w:before="120" w:after="120" w:line="360" w:lineRule="auto"/>
              <w:ind w:right="-142"/>
              <w:rPr>
                <w:rFonts w:ascii="David" w:hAnsi="David"/>
                <w:rtl/>
              </w:rPr>
            </w:pPr>
            <w:r w:rsidRPr="00550702">
              <w:rPr>
                <w:rFonts w:ascii="David" w:hAnsi="David"/>
                <w:rtl/>
              </w:rPr>
              <w:t xml:space="preserve">לדוגמא – צוות שהתייצב אך לבסוף לא אסף משטחים – ישולם לספק את רכיבי התמורה </w:t>
            </w:r>
            <w:proofErr w:type="spellStart"/>
            <w:r w:rsidRPr="00550702">
              <w:rPr>
                <w:rFonts w:ascii="David" w:hAnsi="David"/>
                <w:rtl/>
              </w:rPr>
              <w:t>הרלוונטים</w:t>
            </w:r>
            <w:proofErr w:type="spellEnd"/>
            <w:r w:rsidRPr="00550702">
              <w:rPr>
                <w:rFonts w:ascii="David" w:hAnsi="David"/>
                <w:rtl/>
              </w:rPr>
              <w:t xml:space="preserve"> לפי היקף הצוות, הק"מ שנדרש</w:t>
            </w:r>
            <w:r w:rsidR="00626F90" w:rsidRPr="00550702">
              <w:rPr>
                <w:rFonts w:ascii="David" w:hAnsi="David"/>
                <w:rtl/>
              </w:rPr>
              <w:t xml:space="preserve"> וכיו"ב</w:t>
            </w:r>
            <w:r w:rsidR="0038737D" w:rsidRPr="00550702">
              <w:rPr>
                <w:rFonts w:ascii="David" w:hAnsi="David"/>
                <w:rtl/>
              </w:rPr>
              <w:t xml:space="preserve"> לפי הזמנת ה</w:t>
            </w:r>
            <w:r w:rsidR="00BD2E0D" w:rsidRPr="00550702">
              <w:rPr>
                <w:rFonts w:ascii="David" w:hAnsi="David"/>
                <w:rtl/>
              </w:rPr>
              <w:t>עבודה</w:t>
            </w:r>
            <w:r w:rsidR="00B37C96" w:rsidRPr="00550702">
              <w:rPr>
                <w:rFonts w:ascii="David" w:hAnsi="David"/>
                <w:rtl/>
              </w:rPr>
              <w:t>.</w:t>
            </w:r>
          </w:p>
        </w:tc>
      </w:tr>
      <w:tr w:rsidR="00550702" w:rsidRPr="00550702" w14:paraId="71F8FD53" w14:textId="77777777" w:rsidTr="007852BB">
        <w:tc>
          <w:tcPr>
            <w:tcW w:w="744" w:type="dxa"/>
            <w:shd w:val="clear" w:color="auto" w:fill="auto"/>
          </w:tcPr>
          <w:p w14:paraId="1C765D90" w14:textId="77777777" w:rsidR="00044503" w:rsidRPr="00550702" w:rsidRDefault="00044503"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03F02266" w14:textId="77777777" w:rsidR="00044503"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69</w:t>
            </w:r>
          </w:p>
        </w:tc>
        <w:tc>
          <w:tcPr>
            <w:tcW w:w="992" w:type="dxa"/>
            <w:shd w:val="clear" w:color="auto" w:fill="auto"/>
          </w:tcPr>
          <w:p w14:paraId="2E6468AA" w14:textId="77777777" w:rsidR="00044503"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17</w:t>
            </w:r>
          </w:p>
        </w:tc>
        <w:tc>
          <w:tcPr>
            <w:tcW w:w="3837" w:type="dxa"/>
            <w:shd w:val="clear" w:color="auto" w:fill="auto"/>
          </w:tcPr>
          <w:p w14:paraId="5D1011C8" w14:textId="77777777" w:rsidR="00044503" w:rsidRPr="00550702" w:rsidRDefault="00786EAC" w:rsidP="00550702">
            <w:pPr>
              <w:tabs>
                <w:tab w:val="left" w:pos="790"/>
                <w:tab w:val="left" w:pos="1602"/>
              </w:tabs>
              <w:spacing w:before="120" w:after="120" w:line="360" w:lineRule="auto"/>
              <w:ind w:right="-142"/>
              <w:rPr>
                <w:rFonts w:ascii="David" w:hAnsi="David"/>
              </w:rPr>
            </w:pPr>
            <w:r w:rsidRPr="00550702">
              <w:rPr>
                <w:rFonts w:ascii="David" w:hAnsi="David"/>
                <w:rtl/>
              </w:rPr>
              <w:t xml:space="preserve">נבקש לבטל סעיף הקניין הרוחני. תוצרי העבודה במקרה זה הנם </w:t>
            </w:r>
            <w:proofErr w:type="spellStart"/>
            <w:r w:rsidRPr="00550702">
              <w:rPr>
                <w:rFonts w:ascii="David" w:hAnsi="David"/>
                <w:rtl/>
              </w:rPr>
              <w:t>מתדולוגיות</w:t>
            </w:r>
            <w:proofErr w:type="spellEnd"/>
            <w:r w:rsidRPr="00550702">
              <w:rPr>
                <w:rFonts w:ascii="David" w:hAnsi="David"/>
                <w:rtl/>
              </w:rPr>
              <w:t xml:space="preserve"> ספציפיות של הספק. </w:t>
            </w:r>
            <w:proofErr w:type="spellStart"/>
            <w:r w:rsidRPr="00550702">
              <w:rPr>
                <w:rFonts w:ascii="David" w:hAnsi="David"/>
                <w:rtl/>
              </w:rPr>
              <w:t>הנל</w:t>
            </w:r>
            <w:proofErr w:type="spellEnd"/>
            <w:r w:rsidRPr="00550702">
              <w:rPr>
                <w:rFonts w:ascii="David" w:hAnsi="David"/>
                <w:rtl/>
              </w:rPr>
              <w:t xml:space="preserve"> אינו רלוונטי למכרז אחסנה ושינוע של מיטלטלין.</w:t>
            </w:r>
          </w:p>
        </w:tc>
        <w:tc>
          <w:tcPr>
            <w:tcW w:w="4247" w:type="dxa"/>
          </w:tcPr>
          <w:p w14:paraId="4C86FF32" w14:textId="77777777" w:rsidR="00044503"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לא יחול שינוי בסעיף </w:t>
            </w:r>
          </w:p>
        </w:tc>
      </w:tr>
      <w:tr w:rsidR="00550702" w:rsidRPr="00550702" w14:paraId="183F1E62" w14:textId="77777777" w:rsidTr="007852BB">
        <w:tc>
          <w:tcPr>
            <w:tcW w:w="744" w:type="dxa"/>
            <w:shd w:val="clear" w:color="auto" w:fill="auto"/>
          </w:tcPr>
          <w:p w14:paraId="781B4306"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48E73058"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3</w:t>
            </w:r>
          </w:p>
        </w:tc>
        <w:tc>
          <w:tcPr>
            <w:tcW w:w="992" w:type="dxa"/>
            <w:shd w:val="clear" w:color="auto" w:fill="auto"/>
          </w:tcPr>
          <w:p w14:paraId="683680D9"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1.6</w:t>
            </w:r>
          </w:p>
        </w:tc>
        <w:tc>
          <w:tcPr>
            <w:tcW w:w="3837" w:type="dxa"/>
            <w:shd w:val="clear" w:color="auto" w:fill="auto"/>
          </w:tcPr>
          <w:p w14:paraId="0DF9FFB8"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בהנחה ולא תהיה דחייה במועד האחרון להגשת ההצעות, מהו המועד הצפוי לפרסום תוצאות המכרז ? מהו המועד הצפוי להתחלת פעילות הזוכה ?</w:t>
            </w:r>
          </w:p>
        </w:tc>
        <w:tc>
          <w:tcPr>
            <w:tcW w:w="4247" w:type="dxa"/>
          </w:tcPr>
          <w:p w14:paraId="4AD3E520" w14:textId="77777777" w:rsidR="00655AC4" w:rsidRPr="00550702" w:rsidRDefault="00786EAC" w:rsidP="00550702">
            <w:pPr>
              <w:tabs>
                <w:tab w:val="left" w:pos="790"/>
                <w:tab w:val="left" w:pos="1602"/>
              </w:tabs>
              <w:spacing w:before="120" w:after="120" w:line="360" w:lineRule="auto"/>
              <w:ind w:right="-142"/>
              <w:rPr>
                <w:rFonts w:ascii="David" w:hAnsi="David"/>
                <w:color w:val="000000" w:themeColor="text1"/>
                <w:rtl/>
              </w:rPr>
            </w:pPr>
            <w:r w:rsidRPr="00550702">
              <w:rPr>
                <w:rFonts w:ascii="David" w:hAnsi="David"/>
                <w:color w:val="000000" w:themeColor="text1"/>
                <w:rtl/>
              </w:rPr>
              <w:t>לא ניתן לקבוע בשלב זה.</w:t>
            </w:r>
          </w:p>
          <w:p w14:paraId="3E09C7B4" w14:textId="77777777" w:rsidR="007C50C7" w:rsidRPr="00550702" w:rsidRDefault="007C50C7" w:rsidP="00550702">
            <w:pPr>
              <w:tabs>
                <w:tab w:val="left" w:pos="790"/>
                <w:tab w:val="left" w:pos="1602"/>
              </w:tabs>
              <w:spacing w:before="120" w:after="120" w:line="360" w:lineRule="auto"/>
              <w:ind w:right="-142"/>
              <w:rPr>
                <w:rFonts w:ascii="David" w:hAnsi="David"/>
                <w:color w:val="000000" w:themeColor="text1"/>
                <w:rtl/>
              </w:rPr>
            </w:pPr>
          </w:p>
        </w:tc>
      </w:tr>
      <w:tr w:rsidR="00550702" w:rsidRPr="00550702" w14:paraId="6263C40C" w14:textId="77777777" w:rsidTr="007852BB">
        <w:tc>
          <w:tcPr>
            <w:tcW w:w="744" w:type="dxa"/>
            <w:shd w:val="clear" w:color="auto" w:fill="auto"/>
          </w:tcPr>
          <w:p w14:paraId="487D4ED9"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0A46ABFC"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9</w:t>
            </w:r>
          </w:p>
        </w:tc>
        <w:tc>
          <w:tcPr>
            <w:tcW w:w="992" w:type="dxa"/>
            <w:shd w:val="clear" w:color="auto" w:fill="auto"/>
          </w:tcPr>
          <w:p w14:paraId="54408B28"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5.7.7</w:t>
            </w:r>
          </w:p>
        </w:tc>
        <w:tc>
          <w:tcPr>
            <w:tcW w:w="3837" w:type="dxa"/>
            <w:shd w:val="clear" w:color="auto" w:fill="auto"/>
          </w:tcPr>
          <w:p w14:paraId="4B27689A"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מהו הסכום המוערך של </w:t>
            </w:r>
            <w:r w:rsidRPr="00550702">
              <w:rPr>
                <w:rFonts w:ascii="David" w:hAnsi="David"/>
                <w:u w:val="single"/>
                <w:rtl/>
              </w:rPr>
              <w:t>ערבות הביצוע</w:t>
            </w:r>
            <w:r w:rsidRPr="00550702">
              <w:rPr>
                <w:rFonts w:ascii="David" w:hAnsi="David"/>
                <w:rtl/>
              </w:rPr>
              <w:t>, בהתבסס נתוני הפעילות בשנת 2020 ומחירי הבסיס (כולל מע"מ) שפורסמו במכרז ?</w:t>
            </w:r>
          </w:p>
        </w:tc>
        <w:tc>
          <w:tcPr>
            <w:tcW w:w="4247" w:type="dxa"/>
          </w:tcPr>
          <w:p w14:paraId="7863AADD" w14:textId="25E03A28" w:rsidR="002319A5" w:rsidRPr="00550702" w:rsidRDefault="00446193" w:rsidP="00550702">
            <w:pPr>
              <w:tabs>
                <w:tab w:val="left" w:pos="790"/>
                <w:tab w:val="left" w:pos="1602"/>
              </w:tabs>
              <w:spacing w:before="120" w:after="120" w:line="360" w:lineRule="auto"/>
              <w:ind w:right="-142"/>
              <w:rPr>
                <w:rFonts w:ascii="David" w:hAnsi="David"/>
                <w:rtl/>
              </w:rPr>
            </w:pPr>
            <w:r w:rsidRPr="00550702">
              <w:rPr>
                <w:rFonts w:ascii="David" w:hAnsi="David"/>
                <w:rtl/>
              </w:rPr>
              <w:t>ה</w:t>
            </w:r>
            <w:r w:rsidR="00786EAC" w:rsidRPr="00550702">
              <w:rPr>
                <w:rFonts w:ascii="David" w:hAnsi="David"/>
                <w:rtl/>
              </w:rPr>
              <w:t xml:space="preserve">ערבות תהיה עד 5% </w:t>
            </w:r>
            <w:r w:rsidR="0009355F" w:rsidRPr="00550702">
              <w:rPr>
                <w:rFonts w:ascii="David" w:hAnsi="David"/>
                <w:rtl/>
              </w:rPr>
              <w:t xml:space="preserve"> משווי ההתקשרות השנתי כפי שתוערך על ידי המזמין. </w:t>
            </w:r>
            <w:proofErr w:type="spellStart"/>
            <w:r w:rsidR="0009355F" w:rsidRPr="00550702">
              <w:rPr>
                <w:rFonts w:ascii="David" w:hAnsi="David"/>
                <w:rtl/>
              </w:rPr>
              <w:t>הכל</w:t>
            </w:r>
            <w:proofErr w:type="spellEnd"/>
            <w:r w:rsidR="0009355F" w:rsidRPr="00550702">
              <w:rPr>
                <w:rFonts w:ascii="David" w:hAnsi="David"/>
                <w:rtl/>
              </w:rPr>
              <w:t xml:space="preserve"> </w:t>
            </w:r>
            <w:r w:rsidR="00786EAC" w:rsidRPr="00550702">
              <w:rPr>
                <w:rFonts w:ascii="David" w:hAnsi="David"/>
                <w:rtl/>
              </w:rPr>
              <w:t xml:space="preserve">כמפורט </w:t>
            </w:r>
            <w:r w:rsidR="00786EAC" w:rsidRPr="00550702">
              <w:rPr>
                <w:rFonts w:ascii="David" w:hAnsi="David"/>
                <w:color w:val="000000" w:themeColor="text1"/>
                <w:rtl/>
              </w:rPr>
              <w:t xml:space="preserve">בסעיף </w:t>
            </w:r>
            <w:r w:rsidR="00803447" w:rsidRPr="00550702">
              <w:rPr>
                <w:rFonts w:ascii="David" w:hAnsi="David"/>
                <w:color w:val="000000" w:themeColor="text1"/>
                <w:rtl/>
              </w:rPr>
              <w:t>5.7.7</w:t>
            </w:r>
            <w:r w:rsidR="00786EAC" w:rsidRPr="00550702">
              <w:rPr>
                <w:rFonts w:ascii="David" w:hAnsi="David"/>
              </w:rPr>
              <w:t xml:space="preserve"> </w:t>
            </w:r>
            <w:r w:rsidR="00786EAC" w:rsidRPr="00550702">
              <w:rPr>
                <w:rFonts w:ascii="David" w:hAnsi="David"/>
                <w:rtl/>
              </w:rPr>
              <w:t>למכרז.</w:t>
            </w:r>
          </w:p>
          <w:p w14:paraId="5DC871BC" w14:textId="3B25C3FC" w:rsidR="00C6018E"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בשנת 2020</w:t>
            </w:r>
            <w:r w:rsidR="00900B41" w:rsidRPr="00550702">
              <w:rPr>
                <w:rFonts w:ascii="David" w:hAnsi="David"/>
                <w:rtl/>
              </w:rPr>
              <w:t xml:space="preserve"> היקף ההתקשרות המוערך עמד על כ 6 </w:t>
            </w:r>
            <w:proofErr w:type="spellStart"/>
            <w:r w:rsidR="00900B41" w:rsidRPr="00550702">
              <w:rPr>
                <w:rFonts w:ascii="David" w:hAnsi="David"/>
                <w:rtl/>
              </w:rPr>
              <w:t>מלש"ח</w:t>
            </w:r>
            <w:proofErr w:type="spellEnd"/>
            <w:r w:rsidR="00900B41" w:rsidRPr="00550702">
              <w:rPr>
                <w:rFonts w:ascii="David" w:hAnsi="David"/>
                <w:rtl/>
              </w:rPr>
              <w:t>.</w:t>
            </w:r>
          </w:p>
          <w:p w14:paraId="477B5B20" w14:textId="18EAE382" w:rsidR="00655AC4" w:rsidRPr="00550702" w:rsidRDefault="00786EAC" w:rsidP="00710994">
            <w:pPr>
              <w:tabs>
                <w:tab w:val="left" w:pos="790"/>
                <w:tab w:val="left" w:pos="1602"/>
              </w:tabs>
              <w:spacing w:before="120" w:after="120" w:line="360" w:lineRule="auto"/>
              <w:ind w:right="-142"/>
              <w:rPr>
                <w:rFonts w:ascii="David" w:hAnsi="David"/>
                <w:rtl/>
              </w:rPr>
            </w:pPr>
            <w:r w:rsidRPr="00550702">
              <w:rPr>
                <w:rFonts w:ascii="David" w:hAnsi="David"/>
                <w:rtl/>
              </w:rPr>
              <w:t>יובהר כי המזמין אינו מתחייב לסכום התקשרות זה או דומה לו.</w:t>
            </w:r>
          </w:p>
        </w:tc>
      </w:tr>
      <w:tr w:rsidR="00550702" w:rsidRPr="00550702" w14:paraId="60DF77FE" w14:textId="77777777" w:rsidTr="007852BB">
        <w:tc>
          <w:tcPr>
            <w:tcW w:w="744" w:type="dxa"/>
            <w:shd w:val="clear" w:color="auto" w:fill="auto"/>
          </w:tcPr>
          <w:p w14:paraId="2864F001"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43582291"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9</w:t>
            </w:r>
          </w:p>
        </w:tc>
        <w:tc>
          <w:tcPr>
            <w:tcW w:w="992" w:type="dxa"/>
            <w:shd w:val="clear" w:color="auto" w:fill="auto"/>
          </w:tcPr>
          <w:p w14:paraId="2732E41A"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5.7.7.4</w:t>
            </w:r>
          </w:p>
        </w:tc>
        <w:tc>
          <w:tcPr>
            <w:tcW w:w="3837" w:type="dxa"/>
            <w:shd w:val="clear" w:color="auto" w:fill="auto"/>
          </w:tcPr>
          <w:p w14:paraId="66658199"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u w:val="single"/>
                <w:rtl/>
              </w:rPr>
              <w:t xml:space="preserve">דוח שרשרת אספקה של מערך הסייבר הלאומי </w:t>
            </w:r>
            <w:r w:rsidRPr="00550702">
              <w:rPr>
                <w:rFonts w:ascii="David" w:hAnsi="David"/>
                <w:rtl/>
              </w:rPr>
              <w:t>– האם ניתן להגיש את מסמכי המכרז ללא עמידה בדרישות ? (כמפורט בעמ' 11 סעיף 5.11)</w:t>
            </w:r>
          </w:p>
        </w:tc>
        <w:tc>
          <w:tcPr>
            <w:tcW w:w="4247" w:type="dxa"/>
          </w:tcPr>
          <w:p w14:paraId="5F29C7B6"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השלמת דו"ח זה מהווה תנאי לחתימה על הסכם עם הזוכה.</w:t>
            </w:r>
          </w:p>
        </w:tc>
      </w:tr>
      <w:tr w:rsidR="00550702" w:rsidRPr="00550702" w14:paraId="213B7554" w14:textId="77777777" w:rsidTr="007852BB">
        <w:tc>
          <w:tcPr>
            <w:tcW w:w="744" w:type="dxa"/>
            <w:shd w:val="clear" w:color="auto" w:fill="auto"/>
          </w:tcPr>
          <w:p w14:paraId="780B342C"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60DD6136"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Pr>
              <w:t>12</w:t>
            </w:r>
          </w:p>
        </w:tc>
        <w:tc>
          <w:tcPr>
            <w:tcW w:w="992" w:type="dxa"/>
            <w:shd w:val="clear" w:color="auto" w:fill="auto"/>
          </w:tcPr>
          <w:p w14:paraId="27E73DBE"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5.13.5</w:t>
            </w:r>
          </w:p>
        </w:tc>
        <w:tc>
          <w:tcPr>
            <w:tcW w:w="3837" w:type="dxa"/>
            <w:shd w:val="clear" w:color="auto" w:fill="auto"/>
          </w:tcPr>
          <w:p w14:paraId="6D3875CA"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u w:val="single"/>
                <w:rtl/>
              </w:rPr>
              <w:t>פיצול הזכייה</w:t>
            </w:r>
            <w:r w:rsidRPr="00550702">
              <w:rPr>
                <w:rFonts w:ascii="David" w:hAnsi="David"/>
                <w:rtl/>
              </w:rPr>
              <w:t xml:space="preserve"> - ככל והמשרד יחליט על פיצול הזכייה, האם הפיצול יהיה בסוג </w:t>
            </w:r>
            <w:proofErr w:type="spellStart"/>
            <w:r w:rsidRPr="00550702">
              <w:rPr>
                <w:rFonts w:ascii="David" w:hAnsi="David"/>
                <w:rtl/>
              </w:rPr>
              <w:t>השרותים</w:t>
            </w:r>
            <w:proofErr w:type="spellEnd"/>
            <w:r w:rsidRPr="00550702">
              <w:rPr>
                <w:rFonts w:ascii="David" w:hAnsi="David"/>
                <w:rtl/>
              </w:rPr>
              <w:t xml:space="preserve"> או בנפח/אזורי הפעילות ? (כלומר, האם הכוונה לתת לזוכה א' את שרותי האחסון ולזוכה ב' את שרותי השינוע וכו' או שכל זוכה </w:t>
            </w:r>
            <w:proofErr w:type="spellStart"/>
            <w:r w:rsidRPr="00550702">
              <w:rPr>
                <w:rFonts w:ascii="David" w:hAnsi="David"/>
                <w:rtl/>
              </w:rPr>
              <w:t>ידרש</w:t>
            </w:r>
            <w:proofErr w:type="spellEnd"/>
            <w:r w:rsidRPr="00550702">
              <w:rPr>
                <w:rFonts w:ascii="David" w:hAnsi="David"/>
                <w:rtl/>
              </w:rPr>
              <w:t xml:space="preserve"> לספק את כל </w:t>
            </w:r>
            <w:proofErr w:type="spellStart"/>
            <w:r w:rsidRPr="00550702">
              <w:rPr>
                <w:rFonts w:ascii="David" w:hAnsi="David"/>
                <w:rtl/>
              </w:rPr>
              <w:t>השרותים</w:t>
            </w:r>
            <w:proofErr w:type="spellEnd"/>
            <w:r w:rsidRPr="00550702">
              <w:rPr>
                <w:rFonts w:ascii="David" w:hAnsi="David"/>
                <w:rtl/>
              </w:rPr>
              <w:t xml:space="preserve"> אך בהיקף אחסון, שינוע וכו' קטנים יותר ?)</w:t>
            </w:r>
          </w:p>
        </w:tc>
        <w:tc>
          <w:tcPr>
            <w:tcW w:w="4247" w:type="dxa"/>
          </w:tcPr>
          <w:p w14:paraId="2A0BC96F" w14:textId="618C3378" w:rsidR="00655AC4" w:rsidRPr="00550702" w:rsidRDefault="00710994" w:rsidP="00550702">
            <w:pPr>
              <w:tabs>
                <w:tab w:val="left" w:pos="790"/>
                <w:tab w:val="left" w:pos="1602"/>
              </w:tabs>
              <w:spacing w:before="120" w:after="120" w:line="360" w:lineRule="auto"/>
              <w:ind w:right="-142"/>
              <w:rPr>
                <w:rFonts w:ascii="David" w:hAnsi="David"/>
                <w:rtl/>
              </w:rPr>
            </w:pPr>
            <w:r>
              <w:rPr>
                <w:rFonts w:ascii="David" w:hAnsi="David"/>
                <w:rtl/>
              </w:rPr>
              <w:t>בהתאם למצוי</w:t>
            </w:r>
            <w:r w:rsidR="00786EAC" w:rsidRPr="00550702">
              <w:rPr>
                <w:rFonts w:ascii="David" w:hAnsi="David"/>
                <w:rtl/>
              </w:rPr>
              <w:t xml:space="preserve">ן בסעיף - </w:t>
            </w:r>
            <w:r w:rsidR="00C82C32" w:rsidRPr="00550702">
              <w:rPr>
                <w:rFonts w:ascii="David" w:hAnsi="David"/>
                <w:rtl/>
              </w:rPr>
              <w:t>המשרד שומר את שיקול הדעת בעניין</w:t>
            </w:r>
          </w:p>
        </w:tc>
      </w:tr>
      <w:tr w:rsidR="00550702" w:rsidRPr="00550702" w14:paraId="6F0762A8" w14:textId="77777777" w:rsidTr="007852BB">
        <w:tc>
          <w:tcPr>
            <w:tcW w:w="744" w:type="dxa"/>
            <w:shd w:val="clear" w:color="auto" w:fill="auto"/>
          </w:tcPr>
          <w:p w14:paraId="0110CE5E"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7CC99E1F"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15</w:t>
            </w:r>
          </w:p>
        </w:tc>
        <w:tc>
          <w:tcPr>
            <w:tcW w:w="992" w:type="dxa"/>
            <w:shd w:val="clear" w:color="auto" w:fill="auto"/>
          </w:tcPr>
          <w:p w14:paraId="5DC41162"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7.2.1.2</w:t>
            </w:r>
          </w:p>
        </w:tc>
        <w:tc>
          <w:tcPr>
            <w:tcW w:w="3837" w:type="dxa"/>
            <w:shd w:val="clear" w:color="auto" w:fill="auto"/>
          </w:tcPr>
          <w:p w14:paraId="45DBC739"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u w:val="single"/>
                <w:rtl/>
              </w:rPr>
              <w:t xml:space="preserve">קיבולת אחסנה </w:t>
            </w:r>
            <w:r w:rsidRPr="00550702">
              <w:rPr>
                <w:rFonts w:ascii="David" w:hAnsi="David"/>
                <w:rtl/>
              </w:rPr>
              <w:t xml:space="preserve">– האם נדרש לשריין בכל עת, מקום אחסנה מינימלי </w:t>
            </w:r>
            <w:r w:rsidRPr="00550702">
              <w:rPr>
                <w:rFonts w:ascii="David" w:hAnsi="David"/>
                <w:rtl/>
              </w:rPr>
              <w:br/>
              <w:t>ל- 2,000 משטחים סטנדרטיים ?</w:t>
            </w:r>
          </w:p>
        </w:tc>
        <w:tc>
          <w:tcPr>
            <w:tcW w:w="4247" w:type="dxa"/>
          </w:tcPr>
          <w:p w14:paraId="1B76C1C2"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על המציע להציג </w:t>
            </w:r>
            <w:r w:rsidR="004065AE" w:rsidRPr="00550702">
              <w:rPr>
                <w:rFonts w:ascii="David" w:hAnsi="David"/>
                <w:rtl/>
              </w:rPr>
              <w:t>כי יש ברשותו מחסן בעל קיבולת כאמור.</w:t>
            </w:r>
          </w:p>
          <w:p w14:paraId="67E9413A" w14:textId="77777777" w:rsidR="004065AE"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המזמין אינו דורש </w:t>
            </w:r>
            <w:r w:rsidR="00EC39C5" w:rsidRPr="00550702">
              <w:rPr>
                <w:rFonts w:ascii="David" w:hAnsi="David"/>
                <w:rtl/>
              </w:rPr>
              <w:t>מהזוכה לשריין היקף כלשהו לטובתו</w:t>
            </w:r>
            <w:r w:rsidR="001D3216" w:rsidRPr="00550702">
              <w:rPr>
                <w:rFonts w:ascii="David" w:hAnsi="David"/>
                <w:rtl/>
              </w:rPr>
              <w:t xml:space="preserve"> וזאת מבלי לגרוע מהתחייבויות ה</w:t>
            </w:r>
            <w:r w:rsidR="00116E9B" w:rsidRPr="00550702">
              <w:rPr>
                <w:rFonts w:ascii="David" w:hAnsi="David"/>
                <w:rtl/>
              </w:rPr>
              <w:t>זוכה</w:t>
            </w:r>
            <w:r w:rsidR="001D3216" w:rsidRPr="00550702">
              <w:rPr>
                <w:rFonts w:ascii="David" w:hAnsi="David"/>
                <w:rtl/>
              </w:rPr>
              <w:t xml:space="preserve"> לעניין </w:t>
            </w:r>
            <w:r w:rsidR="00116E9B" w:rsidRPr="00550702">
              <w:rPr>
                <w:rFonts w:ascii="David" w:hAnsi="David"/>
                <w:rtl/>
              </w:rPr>
              <w:t xml:space="preserve">אופן </w:t>
            </w:r>
            <w:r w:rsidR="001D3216" w:rsidRPr="00550702">
              <w:rPr>
                <w:rFonts w:ascii="David" w:hAnsi="David"/>
                <w:rtl/>
              </w:rPr>
              <w:t>האחסנה</w:t>
            </w:r>
            <w:r w:rsidR="00116E9B" w:rsidRPr="00550702">
              <w:rPr>
                <w:rFonts w:ascii="David" w:hAnsi="David"/>
                <w:rtl/>
              </w:rPr>
              <w:t>, משכה ומיקומה</w:t>
            </w:r>
            <w:r w:rsidR="001D3216" w:rsidRPr="00550702">
              <w:rPr>
                <w:rFonts w:ascii="David" w:hAnsi="David"/>
                <w:rtl/>
              </w:rPr>
              <w:t>.</w:t>
            </w:r>
          </w:p>
          <w:p w14:paraId="7A782A9A" w14:textId="77777777" w:rsidR="006D694C" w:rsidRPr="00550702" w:rsidRDefault="00786EAC" w:rsidP="00550702">
            <w:pPr>
              <w:tabs>
                <w:tab w:val="left" w:pos="790"/>
                <w:tab w:val="left" w:pos="1602"/>
              </w:tabs>
              <w:spacing w:before="120" w:after="120" w:line="360" w:lineRule="auto"/>
              <w:ind w:right="-142"/>
              <w:rPr>
                <w:rFonts w:ascii="David" w:hAnsi="David"/>
              </w:rPr>
            </w:pPr>
            <w:r w:rsidRPr="00550702">
              <w:rPr>
                <w:rFonts w:ascii="David" w:hAnsi="David"/>
                <w:rtl/>
              </w:rPr>
              <w:t>על פי תנאי המכרז על הזוכה להעמיד את המחסן בקיבולת  הנדרשת כאמור במפרט תוך לו"ז הקבוע במסמכי המכרז.</w:t>
            </w:r>
          </w:p>
        </w:tc>
      </w:tr>
      <w:tr w:rsidR="00550702" w:rsidRPr="00550702" w14:paraId="75E879AB" w14:textId="77777777" w:rsidTr="007852BB">
        <w:tc>
          <w:tcPr>
            <w:tcW w:w="744" w:type="dxa"/>
            <w:shd w:val="clear" w:color="auto" w:fill="auto"/>
          </w:tcPr>
          <w:p w14:paraId="0960CC08"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61801244"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17</w:t>
            </w:r>
          </w:p>
        </w:tc>
        <w:tc>
          <w:tcPr>
            <w:tcW w:w="992" w:type="dxa"/>
            <w:shd w:val="clear" w:color="auto" w:fill="auto"/>
          </w:tcPr>
          <w:p w14:paraId="09499FDC"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9.2.3.4</w:t>
            </w:r>
          </w:p>
        </w:tc>
        <w:tc>
          <w:tcPr>
            <w:tcW w:w="3837" w:type="dxa"/>
            <w:shd w:val="clear" w:color="auto" w:fill="auto"/>
          </w:tcPr>
          <w:p w14:paraId="688676A3" w14:textId="77777777" w:rsidR="00E44359" w:rsidRPr="00550702" w:rsidRDefault="00786EAC" w:rsidP="00550702">
            <w:pPr>
              <w:spacing w:before="120" w:after="120" w:line="360" w:lineRule="auto"/>
              <w:rPr>
                <w:rFonts w:ascii="David" w:hAnsi="David"/>
                <w:rtl/>
              </w:rPr>
            </w:pPr>
            <w:r w:rsidRPr="00550702">
              <w:rPr>
                <w:rFonts w:ascii="David" w:hAnsi="David"/>
                <w:u w:val="single"/>
                <w:rtl/>
              </w:rPr>
              <w:t>יישום שיטת עבודה מבוססת ברקודים</w:t>
            </w:r>
            <w:r w:rsidRPr="00550702">
              <w:rPr>
                <w:rFonts w:ascii="David" w:hAnsi="David"/>
                <w:rtl/>
              </w:rPr>
              <w:t xml:space="preserve"> - האם הכוונה ב- </w:t>
            </w:r>
            <w:proofErr w:type="spellStart"/>
            <w:r w:rsidRPr="00550702">
              <w:rPr>
                <w:rFonts w:ascii="David" w:hAnsi="David"/>
              </w:rPr>
              <w:t>RFWireless</w:t>
            </w:r>
            <w:proofErr w:type="spellEnd"/>
            <w:r w:rsidRPr="00550702">
              <w:rPr>
                <w:rFonts w:ascii="David" w:hAnsi="David"/>
                <w:rtl/>
              </w:rPr>
              <w:t xml:space="preserve"> היא ל-</w:t>
            </w:r>
            <w:r w:rsidRPr="00550702">
              <w:rPr>
                <w:rFonts w:ascii="David" w:hAnsi="David"/>
              </w:rPr>
              <w:t>RFID</w:t>
            </w:r>
            <w:r w:rsidRPr="00550702">
              <w:rPr>
                <w:rFonts w:ascii="David" w:hAnsi="David"/>
                <w:rtl/>
              </w:rPr>
              <w:t xml:space="preserve"> ? </w:t>
            </w:r>
          </w:p>
          <w:p w14:paraId="09824281" w14:textId="77777777" w:rsidR="00662E2E" w:rsidRPr="00550702" w:rsidRDefault="00662E2E" w:rsidP="00550702">
            <w:pPr>
              <w:spacing w:before="120" w:after="120" w:line="360" w:lineRule="auto"/>
              <w:rPr>
                <w:rFonts w:ascii="David" w:hAnsi="David"/>
                <w:rtl/>
              </w:rPr>
            </w:pPr>
          </w:p>
          <w:p w14:paraId="653E08EE" w14:textId="77777777" w:rsidR="00655AC4" w:rsidRPr="00550702" w:rsidRDefault="00786EAC" w:rsidP="00550702">
            <w:pPr>
              <w:spacing w:before="120" w:after="120" w:line="360" w:lineRule="auto"/>
              <w:rPr>
                <w:rFonts w:ascii="David" w:hAnsi="David"/>
                <w:rtl/>
              </w:rPr>
            </w:pPr>
            <w:r w:rsidRPr="00550702">
              <w:rPr>
                <w:rFonts w:ascii="David" w:hAnsi="David"/>
                <w:rtl/>
              </w:rPr>
              <w:t xml:space="preserve">האם שיטה של ניהול המלאי עם מדבקות ברקוד חד </w:t>
            </w:r>
            <w:proofErr w:type="spellStart"/>
            <w:r w:rsidRPr="00550702">
              <w:rPr>
                <w:rFonts w:ascii="David" w:hAnsi="David"/>
                <w:rtl/>
              </w:rPr>
              <w:t>חד</w:t>
            </w:r>
            <w:proofErr w:type="spellEnd"/>
            <w:r w:rsidRPr="00550702">
              <w:rPr>
                <w:rFonts w:ascii="David" w:hAnsi="David"/>
                <w:rtl/>
              </w:rPr>
              <w:t xml:space="preserve"> ערכיות מקובלת כתחליף ?</w:t>
            </w:r>
          </w:p>
          <w:p w14:paraId="17E989E6" w14:textId="77777777" w:rsidR="00662E2E" w:rsidRPr="00550702" w:rsidRDefault="00662E2E" w:rsidP="00550702">
            <w:pPr>
              <w:spacing w:before="120" w:after="120" w:line="360" w:lineRule="auto"/>
              <w:rPr>
                <w:rFonts w:ascii="David" w:hAnsi="David"/>
                <w:rtl/>
              </w:rPr>
            </w:pPr>
          </w:p>
          <w:p w14:paraId="755C048F"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תנאי אחסון – מהן הדרישות לבקרת טמפרטורה ?</w:t>
            </w:r>
          </w:p>
        </w:tc>
        <w:tc>
          <w:tcPr>
            <w:tcW w:w="4247" w:type="dxa"/>
          </w:tcPr>
          <w:p w14:paraId="2531A35A" w14:textId="122F1C82" w:rsidR="00BA2C99" w:rsidRPr="00550702" w:rsidRDefault="00B149C7" w:rsidP="00550702">
            <w:pPr>
              <w:tabs>
                <w:tab w:val="left" w:pos="790"/>
                <w:tab w:val="left" w:pos="1602"/>
              </w:tabs>
              <w:spacing w:before="120" w:after="120" w:line="360" w:lineRule="auto"/>
              <w:ind w:right="-142"/>
              <w:rPr>
                <w:rFonts w:ascii="David" w:hAnsi="David"/>
                <w:rtl/>
              </w:rPr>
            </w:pPr>
            <w:r w:rsidRPr="00550702">
              <w:rPr>
                <w:rFonts w:ascii="David" w:hAnsi="David"/>
                <w:rtl/>
              </w:rPr>
              <w:t>כל שיטה</w:t>
            </w:r>
            <w:r w:rsidR="00C07721" w:rsidRPr="00550702">
              <w:rPr>
                <w:rFonts w:ascii="David" w:hAnsi="David"/>
                <w:rtl/>
              </w:rPr>
              <w:t xml:space="preserve"> טכנולוגית לאיתור וניהול הפריטים במחסן </w:t>
            </w:r>
            <w:r w:rsidR="004D77D2" w:rsidRPr="00550702">
              <w:rPr>
                <w:rFonts w:ascii="David" w:hAnsi="David"/>
                <w:rtl/>
              </w:rPr>
              <w:t xml:space="preserve">באופן חד </w:t>
            </w:r>
            <w:proofErr w:type="spellStart"/>
            <w:r w:rsidR="004D77D2" w:rsidRPr="00550702">
              <w:rPr>
                <w:rFonts w:ascii="David" w:hAnsi="David"/>
                <w:rtl/>
              </w:rPr>
              <w:t>חד</w:t>
            </w:r>
            <w:proofErr w:type="spellEnd"/>
            <w:r w:rsidR="004D77D2" w:rsidRPr="00550702">
              <w:rPr>
                <w:rFonts w:ascii="David" w:hAnsi="David"/>
                <w:rtl/>
              </w:rPr>
              <w:t xml:space="preserve"> ערכי</w:t>
            </w:r>
            <w:r w:rsidR="00325FF2" w:rsidRPr="00550702">
              <w:rPr>
                <w:rFonts w:ascii="David" w:hAnsi="David"/>
                <w:rtl/>
              </w:rPr>
              <w:t xml:space="preserve"> תוכל </w:t>
            </w:r>
            <w:r w:rsidR="00FF659A" w:rsidRPr="00550702">
              <w:rPr>
                <w:rFonts w:ascii="David" w:hAnsi="David"/>
                <w:rtl/>
              </w:rPr>
              <w:t>לקבל ניקוד ברכיב זה.</w:t>
            </w:r>
          </w:p>
          <w:p w14:paraId="2DC5A20D" w14:textId="77777777" w:rsidR="00FB3F05" w:rsidRPr="00550702" w:rsidRDefault="00FB3F05" w:rsidP="00550702">
            <w:pPr>
              <w:tabs>
                <w:tab w:val="left" w:pos="790"/>
                <w:tab w:val="left" w:pos="1602"/>
              </w:tabs>
              <w:spacing w:before="120" w:after="120" w:line="360" w:lineRule="auto"/>
              <w:ind w:right="-142"/>
              <w:rPr>
                <w:rFonts w:ascii="David" w:hAnsi="David"/>
                <w:rtl/>
              </w:rPr>
            </w:pPr>
          </w:p>
          <w:p w14:paraId="6D40D859" w14:textId="09982B66" w:rsidR="00FF659A"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לרבות – מדבקות בר-קוד חד ערכיות וטכנולוגית </w:t>
            </w:r>
            <w:r w:rsidRPr="00550702">
              <w:rPr>
                <w:rFonts w:ascii="David" w:hAnsi="David"/>
              </w:rPr>
              <w:t>RFID</w:t>
            </w:r>
          </w:p>
          <w:p w14:paraId="130BE370" w14:textId="77777777" w:rsidR="00710994" w:rsidRDefault="00710994" w:rsidP="00550702">
            <w:pPr>
              <w:tabs>
                <w:tab w:val="left" w:pos="790"/>
                <w:tab w:val="left" w:pos="1602"/>
              </w:tabs>
              <w:spacing w:before="120" w:after="120" w:line="360" w:lineRule="auto"/>
              <w:ind w:right="-142"/>
              <w:rPr>
                <w:rFonts w:ascii="David" w:hAnsi="David"/>
                <w:rtl/>
              </w:rPr>
            </w:pPr>
          </w:p>
          <w:p w14:paraId="122022EC" w14:textId="0626A16F" w:rsidR="00BA2C99"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יש לציין אילו אמצעים </w:t>
            </w:r>
            <w:r w:rsidR="00662E2E" w:rsidRPr="00550702">
              <w:rPr>
                <w:rFonts w:ascii="David" w:hAnsi="David"/>
                <w:rtl/>
              </w:rPr>
              <w:t>קיימים במחסן לטובת בקרת טמפרטורה ככל שנמצאים</w:t>
            </w:r>
          </w:p>
        </w:tc>
      </w:tr>
      <w:tr w:rsidR="00550702" w:rsidRPr="00550702" w14:paraId="09EE32E5" w14:textId="77777777" w:rsidTr="007852BB">
        <w:tc>
          <w:tcPr>
            <w:tcW w:w="744" w:type="dxa"/>
            <w:shd w:val="clear" w:color="auto" w:fill="auto"/>
          </w:tcPr>
          <w:p w14:paraId="72908F54"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2ED76D3F"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23</w:t>
            </w:r>
          </w:p>
        </w:tc>
        <w:tc>
          <w:tcPr>
            <w:tcW w:w="992" w:type="dxa"/>
            <w:shd w:val="clear" w:color="auto" w:fill="auto"/>
          </w:tcPr>
          <w:p w14:paraId="1986DABD"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7.3</w:t>
            </w:r>
          </w:p>
        </w:tc>
        <w:tc>
          <w:tcPr>
            <w:tcW w:w="3837" w:type="dxa"/>
            <w:shd w:val="clear" w:color="auto" w:fill="auto"/>
          </w:tcPr>
          <w:p w14:paraId="658237C2" w14:textId="77777777" w:rsidR="00655AC4" w:rsidRPr="00550702" w:rsidRDefault="00786EAC" w:rsidP="00550702">
            <w:pPr>
              <w:keepLines/>
              <w:widowControl w:val="0"/>
              <w:spacing w:before="120" w:after="120" w:line="360" w:lineRule="auto"/>
              <w:ind w:left="746" w:hanging="746"/>
              <w:jc w:val="both"/>
              <w:rPr>
                <w:rFonts w:ascii="David" w:hAnsi="David"/>
                <w:rtl/>
              </w:rPr>
            </w:pPr>
            <w:r w:rsidRPr="00550702">
              <w:rPr>
                <w:rFonts w:ascii="David" w:hAnsi="David"/>
                <w:rtl/>
              </w:rPr>
              <w:t xml:space="preserve">האם ניתן לקבל </w:t>
            </w:r>
            <w:r w:rsidRPr="00550702">
              <w:rPr>
                <w:rFonts w:ascii="David" w:hAnsi="David"/>
                <w:u w:val="single"/>
                <w:rtl/>
              </w:rPr>
              <w:t>הערכה שנתית של היקף העבודה</w:t>
            </w:r>
            <w:r w:rsidRPr="00550702">
              <w:rPr>
                <w:rFonts w:ascii="David" w:hAnsi="David"/>
                <w:rtl/>
              </w:rPr>
              <w:t xml:space="preserve"> בתחום שינוע ואחסון בהתבסס על נתונים של שנה שלמה ולא רק של תפיסות במסגרת פקודת הסמים בתקופה של 4 חודשים ?</w:t>
            </w:r>
          </w:p>
        </w:tc>
        <w:tc>
          <w:tcPr>
            <w:tcW w:w="4247" w:type="dxa"/>
          </w:tcPr>
          <w:p w14:paraId="4FA20908"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מובהר כי </w:t>
            </w:r>
            <w:r w:rsidR="00E759D8" w:rsidRPr="00550702">
              <w:rPr>
                <w:rFonts w:ascii="David" w:hAnsi="David"/>
                <w:rtl/>
              </w:rPr>
              <w:t xml:space="preserve">ההערכה </w:t>
            </w:r>
            <w:proofErr w:type="spellStart"/>
            <w:r w:rsidR="00E759D8" w:rsidRPr="00550702">
              <w:rPr>
                <w:rFonts w:ascii="David" w:hAnsi="David"/>
                <w:rtl/>
              </w:rPr>
              <w:t>המצויינת</w:t>
            </w:r>
            <w:proofErr w:type="spellEnd"/>
            <w:r w:rsidR="00E759D8" w:rsidRPr="00550702">
              <w:rPr>
                <w:rFonts w:ascii="David" w:hAnsi="David"/>
                <w:rtl/>
              </w:rPr>
              <w:t xml:space="preserve"> הינה הערכה של היקף השנתי </w:t>
            </w:r>
            <w:r w:rsidRPr="00550702">
              <w:rPr>
                <w:rFonts w:ascii="David" w:hAnsi="David"/>
                <w:rtl/>
              </w:rPr>
              <w:t>המבוססת על נתוני ארבעה חודשים.</w:t>
            </w:r>
          </w:p>
          <w:p w14:paraId="65EF1B45" w14:textId="77777777" w:rsidR="00161CA5"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המשרד מעריך כי תפיסות אלו מהוות </w:t>
            </w:r>
            <w:r w:rsidR="00DF6BB4" w:rsidRPr="00550702">
              <w:rPr>
                <w:rFonts w:ascii="David" w:hAnsi="David"/>
                <w:rtl/>
              </w:rPr>
              <w:t>את חלקה הארי של העבודה</w:t>
            </w:r>
            <w:r w:rsidR="00962C41" w:rsidRPr="00550702">
              <w:rPr>
                <w:rFonts w:ascii="David" w:hAnsi="David"/>
                <w:rtl/>
              </w:rPr>
              <w:t xml:space="preserve"> וכי היקף האחסנה ( כתוצאה זרם כניסה ויציאה) צפוי להיות דומים בהיקפם הממוצע החודשי</w:t>
            </w:r>
            <w:r w:rsidR="001A5B77" w:rsidRPr="00550702">
              <w:rPr>
                <w:rFonts w:ascii="David" w:hAnsi="David"/>
                <w:rtl/>
              </w:rPr>
              <w:t xml:space="preserve"> למצוין</w:t>
            </w:r>
            <w:r w:rsidR="006E7801" w:rsidRPr="00550702">
              <w:rPr>
                <w:rFonts w:ascii="David" w:hAnsi="David"/>
                <w:rtl/>
              </w:rPr>
              <w:t>.</w:t>
            </w:r>
          </w:p>
          <w:p w14:paraId="18EE52E1" w14:textId="77777777" w:rsidR="001A5B77"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על אף האמור מובהר כי </w:t>
            </w:r>
            <w:proofErr w:type="spellStart"/>
            <w:r w:rsidR="00ED046D" w:rsidRPr="00550702">
              <w:rPr>
                <w:rFonts w:ascii="David" w:hAnsi="David"/>
                <w:rtl/>
              </w:rPr>
              <w:t>כי</w:t>
            </w:r>
            <w:proofErr w:type="spellEnd"/>
            <w:r w:rsidR="00ED046D" w:rsidRPr="00550702">
              <w:rPr>
                <w:rFonts w:ascii="David" w:hAnsi="David"/>
                <w:rtl/>
              </w:rPr>
              <w:t xml:space="preserve"> כל ההערכות המבואות להלן הינן לידיעת המציעים בלבד ואין בהן בכדי לחייב את המזמין להיקף או לתדירות אחסנה ושינוע כלשהם</w:t>
            </w:r>
          </w:p>
        </w:tc>
      </w:tr>
      <w:tr w:rsidR="00550702" w:rsidRPr="00550702" w14:paraId="6640A7A6" w14:textId="77777777" w:rsidTr="007852BB">
        <w:tc>
          <w:tcPr>
            <w:tcW w:w="744" w:type="dxa"/>
            <w:shd w:val="clear" w:color="auto" w:fill="auto"/>
          </w:tcPr>
          <w:p w14:paraId="122334AA"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6BA81D72"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23</w:t>
            </w:r>
          </w:p>
        </w:tc>
        <w:tc>
          <w:tcPr>
            <w:tcW w:w="992" w:type="dxa"/>
            <w:shd w:val="clear" w:color="auto" w:fill="auto"/>
          </w:tcPr>
          <w:p w14:paraId="2B7E8764"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7.6</w:t>
            </w:r>
          </w:p>
        </w:tc>
        <w:tc>
          <w:tcPr>
            <w:tcW w:w="3837" w:type="dxa"/>
            <w:shd w:val="clear" w:color="auto" w:fill="auto"/>
          </w:tcPr>
          <w:p w14:paraId="301CCD3D"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מהו </w:t>
            </w:r>
            <w:r w:rsidRPr="00550702">
              <w:rPr>
                <w:rFonts w:ascii="David" w:hAnsi="David"/>
                <w:u w:val="single"/>
                <w:rtl/>
              </w:rPr>
              <w:t xml:space="preserve">נפח המיטלטלין המאוחסנים </w:t>
            </w:r>
            <w:r w:rsidRPr="00550702">
              <w:rPr>
                <w:rFonts w:ascii="David" w:hAnsi="David"/>
                <w:rtl/>
              </w:rPr>
              <w:t>כיום ומהו נפח המיטלטלין המאוחסנים הממוצע ? ראה סתירה בין הנתון בסעיף זה לסעיף 26.3 בעמוד 40.</w:t>
            </w:r>
          </w:p>
        </w:tc>
        <w:tc>
          <w:tcPr>
            <w:tcW w:w="4247" w:type="dxa"/>
          </w:tcPr>
          <w:p w14:paraId="5BFA62B1"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כאמור, ב</w:t>
            </w:r>
            <w:r w:rsidR="008A409F" w:rsidRPr="00550702">
              <w:rPr>
                <w:rFonts w:ascii="David" w:hAnsi="David"/>
                <w:rtl/>
              </w:rPr>
              <w:t>סעיף 26.3</w:t>
            </w:r>
            <w:r w:rsidR="00811518" w:rsidRPr="00550702">
              <w:rPr>
                <w:rFonts w:ascii="David" w:hAnsi="David"/>
                <w:rtl/>
              </w:rPr>
              <w:t>,</w:t>
            </w:r>
          </w:p>
          <w:p w14:paraId="2FA90FB8" w14:textId="77777777" w:rsidR="00811518"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נכון ל 03/2021 מאוחסנים אצל הספק הנוכחי כ 4,500 </w:t>
            </w:r>
            <w:proofErr w:type="spellStart"/>
            <w:r w:rsidRPr="00550702">
              <w:rPr>
                <w:rFonts w:ascii="David" w:hAnsi="David"/>
                <w:rtl/>
              </w:rPr>
              <w:t>קו"ב</w:t>
            </w:r>
            <w:proofErr w:type="spellEnd"/>
            <w:r w:rsidRPr="00550702">
              <w:rPr>
                <w:rFonts w:ascii="David" w:hAnsi="David"/>
                <w:rtl/>
              </w:rPr>
              <w:t xml:space="preserve"> במחסן </w:t>
            </w:r>
            <w:r w:rsidR="006E7801" w:rsidRPr="00550702">
              <w:rPr>
                <w:rFonts w:ascii="David" w:hAnsi="David"/>
                <w:rtl/>
              </w:rPr>
              <w:t xml:space="preserve">באזור חיפה </w:t>
            </w:r>
            <w:r w:rsidRPr="00550702">
              <w:rPr>
                <w:rFonts w:ascii="David" w:hAnsi="David"/>
                <w:rtl/>
              </w:rPr>
              <w:t xml:space="preserve">וכן כ 600 </w:t>
            </w:r>
            <w:proofErr w:type="spellStart"/>
            <w:r w:rsidRPr="00550702">
              <w:rPr>
                <w:rFonts w:ascii="David" w:hAnsi="David"/>
                <w:rtl/>
              </w:rPr>
              <w:t>קו"ב</w:t>
            </w:r>
            <w:proofErr w:type="spellEnd"/>
            <w:r w:rsidRPr="00550702">
              <w:rPr>
                <w:rFonts w:ascii="David" w:hAnsi="David"/>
                <w:rtl/>
              </w:rPr>
              <w:t xml:space="preserve"> נוספים ב מכולות באזור נמל אשדוד</w:t>
            </w:r>
            <w:r w:rsidR="00723B63" w:rsidRPr="00550702">
              <w:rPr>
                <w:rFonts w:ascii="David" w:hAnsi="David"/>
                <w:rtl/>
              </w:rPr>
              <w:t>.</w:t>
            </w:r>
          </w:p>
          <w:p w14:paraId="03CCE382" w14:textId="77777777" w:rsidR="00723B63"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כמו כן, סעיף 7.6 תוקן בהתאם.</w:t>
            </w:r>
          </w:p>
        </w:tc>
      </w:tr>
      <w:tr w:rsidR="00550702" w:rsidRPr="00550702" w14:paraId="7DF7E12B" w14:textId="77777777" w:rsidTr="007852BB">
        <w:tc>
          <w:tcPr>
            <w:tcW w:w="744" w:type="dxa"/>
            <w:shd w:val="clear" w:color="auto" w:fill="auto"/>
          </w:tcPr>
          <w:p w14:paraId="596C78B3"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315F4C5C"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24</w:t>
            </w:r>
          </w:p>
        </w:tc>
        <w:tc>
          <w:tcPr>
            <w:tcW w:w="992" w:type="dxa"/>
            <w:shd w:val="clear" w:color="auto" w:fill="auto"/>
          </w:tcPr>
          <w:p w14:paraId="30013D64"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10.6.1</w:t>
            </w:r>
          </w:p>
        </w:tc>
        <w:tc>
          <w:tcPr>
            <w:tcW w:w="3837" w:type="dxa"/>
            <w:shd w:val="clear" w:color="auto" w:fill="auto"/>
          </w:tcPr>
          <w:p w14:paraId="3A9CE23F"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מהו סעיף התמורה (בעמ' 47-49) הרלוונטי לתוספת בגין </w:t>
            </w:r>
            <w:r w:rsidRPr="00550702">
              <w:rPr>
                <w:rFonts w:ascii="David" w:hAnsi="David"/>
                <w:u w:val="single"/>
                <w:rtl/>
              </w:rPr>
              <w:t>התייצבות לעבודה בלילה</w:t>
            </w:r>
            <w:r w:rsidRPr="00550702">
              <w:rPr>
                <w:rFonts w:ascii="David" w:hAnsi="David"/>
                <w:rtl/>
              </w:rPr>
              <w:t xml:space="preserve"> ?</w:t>
            </w:r>
          </w:p>
        </w:tc>
        <w:tc>
          <w:tcPr>
            <w:tcW w:w="4247" w:type="dxa"/>
          </w:tcPr>
          <w:p w14:paraId="2FA05837"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סע 5 להצעת המחיר  - </w:t>
            </w:r>
          </w:p>
          <w:p w14:paraId="3564FAD7" w14:textId="77777777" w:rsidR="00933C3B"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w:t>
            </w:r>
            <w:r w:rsidRPr="00550702">
              <w:rPr>
                <w:rFonts w:ascii="David" w:hAnsi="David"/>
                <w:b/>
                <w:bCs/>
                <w:rtl/>
              </w:rPr>
              <w:t xml:space="preserve"> הרחבת צוות ברירת המחדל בשעות הלילה -תעריף שעת עבודה לכל סבל נוסף בין השעות 21:00 ל 6:00"</w:t>
            </w:r>
          </w:p>
        </w:tc>
      </w:tr>
      <w:tr w:rsidR="00550702" w:rsidRPr="00550702" w14:paraId="6397FC88" w14:textId="77777777" w:rsidTr="007852BB">
        <w:tc>
          <w:tcPr>
            <w:tcW w:w="744" w:type="dxa"/>
            <w:shd w:val="clear" w:color="auto" w:fill="auto"/>
          </w:tcPr>
          <w:p w14:paraId="2986315F"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1C20E201"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25</w:t>
            </w:r>
          </w:p>
        </w:tc>
        <w:tc>
          <w:tcPr>
            <w:tcW w:w="992" w:type="dxa"/>
            <w:shd w:val="clear" w:color="auto" w:fill="auto"/>
          </w:tcPr>
          <w:p w14:paraId="348B07B2"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10.6.2</w:t>
            </w:r>
          </w:p>
        </w:tc>
        <w:tc>
          <w:tcPr>
            <w:tcW w:w="3837" w:type="dxa"/>
            <w:shd w:val="clear" w:color="auto" w:fill="auto"/>
          </w:tcPr>
          <w:p w14:paraId="54B30E81"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מהו סעיף התמורה (בעמ' 47-49) הרלוונטי לתוספת בגין </w:t>
            </w:r>
            <w:r w:rsidRPr="00550702">
              <w:rPr>
                <w:rFonts w:ascii="David" w:hAnsi="David"/>
                <w:u w:val="single"/>
                <w:rtl/>
              </w:rPr>
              <w:t>התמשכות העבודה לשעות הלילה</w:t>
            </w:r>
            <w:r w:rsidRPr="00550702">
              <w:rPr>
                <w:rFonts w:ascii="David" w:hAnsi="David"/>
                <w:rtl/>
              </w:rPr>
              <w:t xml:space="preserve"> ? </w:t>
            </w:r>
          </w:p>
        </w:tc>
        <w:tc>
          <w:tcPr>
            <w:tcW w:w="4247" w:type="dxa"/>
          </w:tcPr>
          <w:p w14:paraId="744058B5"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ר מענה לשאלה 15.</w:t>
            </w:r>
          </w:p>
        </w:tc>
      </w:tr>
      <w:tr w:rsidR="00550702" w:rsidRPr="00550702" w14:paraId="7E03EEF8" w14:textId="77777777" w:rsidTr="007852BB">
        <w:tc>
          <w:tcPr>
            <w:tcW w:w="744" w:type="dxa"/>
            <w:shd w:val="clear" w:color="auto" w:fill="auto"/>
          </w:tcPr>
          <w:p w14:paraId="58BFD315"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5211B920"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29</w:t>
            </w:r>
          </w:p>
        </w:tc>
        <w:tc>
          <w:tcPr>
            <w:tcW w:w="992" w:type="dxa"/>
            <w:shd w:val="clear" w:color="auto" w:fill="auto"/>
          </w:tcPr>
          <w:p w14:paraId="0CF7DB11"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14.16</w:t>
            </w:r>
          </w:p>
        </w:tc>
        <w:tc>
          <w:tcPr>
            <w:tcW w:w="3837" w:type="dxa"/>
            <w:shd w:val="clear" w:color="auto" w:fill="auto"/>
          </w:tcPr>
          <w:p w14:paraId="1B9BD7DF"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מהו נפח האחסון של </w:t>
            </w:r>
            <w:proofErr w:type="spellStart"/>
            <w:r w:rsidRPr="00550702">
              <w:rPr>
                <w:rFonts w:ascii="David" w:hAnsi="David"/>
                <w:u w:val="single"/>
                <w:rtl/>
              </w:rPr>
              <w:t>מטלטלין</w:t>
            </w:r>
            <w:proofErr w:type="spellEnd"/>
            <w:r w:rsidRPr="00550702">
              <w:rPr>
                <w:rFonts w:ascii="David" w:hAnsi="David"/>
                <w:u w:val="single"/>
                <w:rtl/>
              </w:rPr>
              <w:t xml:space="preserve"> יקרי ערך</w:t>
            </w:r>
            <w:r w:rsidRPr="00550702">
              <w:rPr>
                <w:rFonts w:ascii="David" w:hAnsi="David"/>
                <w:rtl/>
              </w:rPr>
              <w:t xml:space="preserve"> הנדרש לאחסון בחדר/ארון נעול/כספת ? מהו ערכו המוערך של </w:t>
            </w:r>
            <w:proofErr w:type="spellStart"/>
            <w:r w:rsidRPr="00550702">
              <w:rPr>
                <w:rFonts w:ascii="David" w:hAnsi="David"/>
                <w:rtl/>
              </w:rPr>
              <w:t>מטלטלין</w:t>
            </w:r>
            <w:proofErr w:type="spellEnd"/>
            <w:r w:rsidRPr="00550702">
              <w:rPr>
                <w:rFonts w:ascii="David" w:hAnsi="David"/>
                <w:rtl/>
              </w:rPr>
              <w:t xml:space="preserve"> זה ? האם </w:t>
            </w:r>
            <w:proofErr w:type="spellStart"/>
            <w:r w:rsidRPr="00550702">
              <w:rPr>
                <w:rFonts w:ascii="David" w:hAnsi="David"/>
                <w:rtl/>
              </w:rPr>
              <w:t>מטלטלין</w:t>
            </w:r>
            <w:proofErr w:type="spellEnd"/>
            <w:r w:rsidRPr="00550702">
              <w:rPr>
                <w:rFonts w:ascii="David" w:hAnsi="David"/>
                <w:rtl/>
              </w:rPr>
              <w:t xml:space="preserve"> יקר ערך כולל תרופות, סמים מסוכנים, כלי נשק, תחמושת ? נא ציינו דוגמאות מייצגות של </w:t>
            </w:r>
            <w:proofErr w:type="spellStart"/>
            <w:r w:rsidRPr="00550702">
              <w:rPr>
                <w:rFonts w:ascii="David" w:hAnsi="David"/>
                <w:rtl/>
              </w:rPr>
              <w:t>מטלטלין</w:t>
            </w:r>
            <w:proofErr w:type="spellEnd"/>
            <w:r w:rsidRPr="00550702">
              <w:rPr>
                <w:rFonts w:ascii="David" w:hAnsi="David"/>
                <w:rtl/>
              </w:rPr>
              <w:t xml:space="preserve"> יקר ערך.</w:t>
            </w:r>
          </w:p>
        </w:tc>
        <w:tc>
          <w:tcPr>
            <w:tcW w:w="4247" w:type="dxa"/>
          </w:tcPr>
          <w:p w14:paraId="44B53E6F" w14:textId="77777777" w:rsidR="0041345C"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u w:val="single"/>
                <w:rtl/>
              </w:rPr>
              <w:t xml:space="preserve">כרגע אין בידי המזמין </w:t>
            </w:r>
            <w:proofErr w:type="spellStart"/>
            <w:r w:rsidRPr="00550702">
              <w:rPr>
                <w:rFonts w:ascii="David" w:hAnsi="David"/>
                <w:u w:val="single"/>
                <w:rtl/>
              </w:rPr>
              <w:t>מטלטלין</w:t>
            </w:r>
            <w:proofErr w:type="spellEnd"/>
            <w:r w:rsidRPr="00550702">
              <w:rPr>
                <w:rFonts w:ascii="David" w:hAnsi="David"/>
                <w:u w:val="single"/>
                <w:rtl/>
              </w:rPr>
              <w:t xml:space="preserve"> </w:t>
            </w:r>
            <w:r w:rsidR="00A23ABB" w:rsidRPr="00550702">
              <w:rPr>
                <w:rFonts w:ascii="David" w:hAnsi="David"/>
                <w:u w:val="single"/>
                <w:rtl/>
              </w:rPr>
              <w:t>יקר</w:t>
            </w:r>
            <w:r w:rsidR="001A02BE" w:rsidRPr="00550702">
              <w:rPr>
                <w:rFonts w:ascii="David" w:hAnsi="David"/>
                <w:u w:val="single"/>
                <w:rtl/>
              </w:rPr>
              <w:t xml:space="preserve"> ערך</w:t>
            </w:r>
            <w:r w:rsidR="001A02BE" w:rsidRPr="00550702">
              <w:rPr>
                <w:rFonts w:ascii="David" w:hAnsi="David"/>
                <w:rtl/>
              </w:rPr>
              <w:t xml:space="preserve"> הנדרש לאחסון</w:t>
            </w:r>
            <w:r w:rsidR="00A23ABB" w:rsidRPr="00550702">
              <w:rPr>
                <w:rFonts w:ascii="David" w:hAnsi="David"/>
                <w:rtl/>
              </w:rPr>
              <w:t xml:space="preserve"> </w:t>
            </w:r>
            <w:r w:rsidRPr="00550702">
              <w:rPr>
                <w:rFonts w:ascii="David" w:hAnsi="David"/>
                <w:rtl/>
              </w:rPr>
              <w:t xml:space="preserve">במסגרת המכרז </w:t>
            </w:r>
            <w:r w:rsidR="00A23ABB" w:rsidRPr="00550702">
              <w:rPr>
                <w:rFonts w:ascii="David" w:hAnsi="David"/>
                <w:rtl/>
              </w:rPr>
              <w:t xml:space="preserve">זה </w:t>
            </w:r>
            <w:r w:rsidRPr="00550702">
              <w:rPr>
                <w:rFonts w:ascii="David" w:hAnsi="David"/>
                <w:rtl/>
              </w:rPr>
              <w:t>בחדר/ארון נעול/כספת .</w:t>
            </w:r>
            <w:r w:rsidR="00A23ABB" w:rsidRPr="00550702">
              <w:rPr>
                <w:rFonts w:ascii="David" w:hAnsi="David"/>
                <w:rtl/>
              </w:rPr>
              <w:t xml:space="preserve"> יתכן ויידרש בהמשך.</w:t>
            </w:r>
          </w:p>
          <w:p w14:paraId="7828F98B" w14:textId="77777777" w:rsidR="0041345C"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נכון להיום לא נדרש המזמין לאחסן רכוש מסוג סמים, כלי נשק, תחמושת.  </w:t>
            </w:r>
            <w:r w:rsidR="00A23ABB" w:rsidRPr="00550702">
              <w:rPr>
                <w:rFonts w:ascii="David" w:hAnsi="David"/>
                <w:rtl/>
              </w:rPr>
              <w:t>היו מקרים לאחסון תרופות.</w:t>
            </w:r>
          </w:p>
          <w:p w14:paraId="56FA45CD" w14:textId="77777777" w:rsidR="001A02BE"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להלן דוגמאות </w:t>
            </w:r>
            <w:r w:rsidR="00A23ABB" w:rsidRPr="00550702">
              <w:rPr>
                <w:rFonts w:ascii="David" w:hAnsi="David"/>
                <w:rtl/>
              </w:rPr>
              <w:t xml:space="preserve">המייצגות את </w:t>
            </w:r>
            <w:proofErr w:type="spellStart"/>
            <w:r w:rsidR="00A23ABB" w:rsidRPr="00550702">
              <w:rPr>
                <w:rFonts w:ascii="David" w:hAnsi="David"/>
                <w:rtl/>
              </w:rPr>
              <w:t>ה</w:t>
            </w:r>
            <w:r w:rsidRPr="00550702">
              <w:rPr>
                <w:rFonts w:ascii="David" w:hAnsi="David"/>
                <w:rtl/>
              </w:rPr>
              <w:t>מטלטלין</w:t>
            </w:r>
            <w:proofErr w:type="spellEnd"/>
            <w:r w:rsidRPr="00550702">
              <w:rPr>
                <w:rFonts w:ascii="David" w:hAnsi="David"/>
                <w:rtl/>
              </w:rPr>
              <w:t xml:space="preserve"> יקר ערך:</w:t>
            </w:r>
          </w:p>
          <w:p w14:paraId="5A54B07F" w14:textId="77777777" w:rsidR="0041345C"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חפצי אומנות- תמונות , פסלים</w:t>
            </w:r>
            <w:r w:rsidR="00A23ABB" w:rsidRPr="00550702">
              <w:rPr>
                <w:rFonts w:ascii="David" w:hAnsi="David"/>
                <w:rtl/>
              </w:rPr>
              <w:t>, שטיחים וכו'</w:t>
            </w:r>
          </w:p>
        </w:tc>
      </w:tr>
      <w:tr w:rsidR="00550702" w:rsidRPr="00550702" w14:paraId="29DFE2C5" w14:textId="77777777" w:rsidTr="007852BB">
        <w:tc>
          <w:tcPr>
            <w:tcW w:w="744" w:type="dxa"/>
            <w:shd w:val="clear" w:color="auto" w:fill="auto"/>
          </w:tcPr>
          <w:p w14:paraId="77F3A371"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58D20FEC"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30</w:t>
            </w:r>
          </w:p>
        </w:tc>
        <w:tc>
          <w:tcPr>
            <w:tcW w:w="992" w:type="dxa"/>
            <w:shd w:val="clear" w:color="auto" w:fill="auto"/>
          </w:tcPr>
          <w:p w14:paraId="0DB9C3E7"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16.2</w:t>
            </w:r>
          </w:p>
        </w:tc>
        <w:tc>
          <w:tcPr>
            <w:tcW w:w="3837" w:type="dxa"/>
            <w:shd w:val="clear" w:color="auto" w:fill="auto"/>
          </w:tcPr>
          <w:p w14:paraId="2A9D2F5D"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u w:val="single"/>
                <w:rtl/>
              </w:rPr>
              <w:t>אמצעים דרושים במקום האחסון</w:t>
            </w:r>
            <w:r w:rsidRPr="00550702">
              <w:rPr>
                <w:rFonts w:ascii="David" w:hAnsi="David"/>
                <w:rtl/>
              </w:rPr>
              <w:t xml:space="preserve"> - האם יש הגדרה של </w:t>
            </w:r>
            <w:proofErr w:type="spellStart"/>
            <w:r w:rsidRPr="00550702">
              <w:rPr>
                <w:rFonts w:ascii="David" w:hAnsi="David"/>
                <w:rtl/>
              </w:rPr>
              <w:t>כח</w:t>
            </w:r>
            <w:proofErr w:type="spellEnd"/>
            <w:r w:rsidRPr="00550702">
              <w:rPr>
                <w:rFonts w:ascii="David" w:hAnsi="David"/>
                <w:rtl/>
              </w:rPr>
              <w:t xml:space="preserve"> אדם ואמצעים מינימליים נדרשים ? </w:t>
            </w:r>
          </w:p>
        </w:tc>
        <w:tc>
          <w:tcPr>
            <w:tcW w:w="4247" w:type="dxa"/>
          </w:tcPr>
          <w:p w14:paraId="6B2ED055"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המזמין לא קבע דרישות </w:t>
            </w:r>
            <w:proofErr w:type="spellStart"/>
            <w:r w:rsidRPr="00550702">
              <w:rPr>
                <w:rFonts w:ascii="David" w:hAnsi="David"/>
                <w:rtl/>
              </w:rPr>
              <w:t>מינמליות</w:t>
            </w:r>
            <w:proofErr w:type="spellEnd"/>
            <w:r w:rsidRPr="00550702">
              <w:rPr>
                <w:rFonts w:ascii="David" w:hAnsi="David"/>
                <w:rtl/>
              </w:rPr>
              <w:t xml:space="preserve"> למעט </w:t>
            </w:r>
            <w:proofErr w:type="spellStart"/>
            <w:r w:rsidRPr="00550702">
              <w:rPr>
                <w:rFonts w:ascii="David" w:hAnsi="David"/>
                <w:rtl/>
              </w:rPr>
              <w:t>המצויין</w:t>
            </w:r>
            <w:proofErr w:type="spellEnd"/>
            <w:r w:rsidRPr="00550702">
              <w:rPr>
                <w:rFonts w:ascii="David" w:hAnsi="David"/>
                <w:rtl/>
              </w:rPr>
              <w:t xml:space="preserve"> במסמכי המכרז.</w:t>
            </w:r>
          </w:p>
          <w:p w14:paraId="7DFB4D01" w14:textId="77777777" w:rsidR="00A5107B"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ראה למשל </w:t>
            </w:r>
          </w:p>
          <w:p w14:paraId="2CC61095" w14:textId="77777777" w:rsidR="00E11C4F"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דרישות במחסנים – ראה סעיף 16, </w:t>
            </w:r>
            <w:r w:rsidR="003521D8" w:rsidRPr="00550702">
              <w:rPr>
                <w:rFonts w:ascii="David" w:hAnsi="David"/>
                <w:rtl/>
              </w:rPr>
              <w:t xml:space="preserve">17, </w:t>
            </w:r>
            <w:r w:rsidR="00824EEA" w:rsidRPr="00550702">
              <w:rPr>
                <w:rFonts w:ascii="David" w:hAnsi="David"/>
                <w:rtl/>
              </w:rPr>
              <w:t>18.</w:t>
            </w:r>
          </w:p>
          <w:p w14:paraId="4576E94A" w14:textId="77777777" w:rsidR="00C070DB"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אמצעים טכנולוגיים  - ראה סעי</w:t>
            </w:r>
            <w:r w:rsidR="002E6104" w:rsidRPr="00550702">
              <w:rPr>
                <w:rFonts w:ascii="David" w:hAnsi="David"/>
                <w:rtl/>
              </w:rPr>
              <w:t>ף 24</w:t>
            </w:r>
          </w:p>
          <w:p w14:paraId="7DE08875" w14:textId="77777777" w:rsidR="00C070DB"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ציוד </w:t>
            </w:r>
            <w:proofErr w:type="spellStart"/>
            <w:r w:rsidRPr="00550702">
              <w:rPr>
                <w:rFonts w:ascii="David" w:hAnsi="David"/>
                <w:rtl/>
              </w:rPr>
              <w:t>וכח</w:t>
            </w:r>
            <w:proofErr w:type="spellEnd"/>
            <w:r w:rsidRPr="00550702">
              <w:rPr>
                <w:rFonts w:ascii="David" w:hAnsi="David"/>
                <w:rtl/>
              </w:rPr>
              <w:t xml:space="preserve"> אדם - ראה סעי</w:t>
            </w:r>
            <w:r w:rsidR="00355382" w:rsidRPr="00550702">
              <w:rPr>
                <w:rFonts w:ascii="David" w:hAnsi="David"/>
                <w:rtl/>
              </w:rPr>
              <w:t>פים</w:t>
            </w:r>
            <w:r w:rsidR="00033110" w:rsidRPr="00550702">
              <w:rPr>
                <w:rFonts w:ascii="David" w:hAnsi="David"/>
                <w:rtl/>
              </w:rPr>
              <w:t xml:space="preserve">19, </w:t>
            </w:r>
            <w:r w:rsidR="00355382" w:rsidRPr="00550702">
              <w:rPr>
                <w:rFonts w:ascii="David" w:hAnsi="David"/>
                <w:rtl/>
              </w:rPr>
              <w:t xml:space="preserve"> 20</w:t>
            </w:r>
            <w:r w:rsidR="00816971" w:rsidRPr="00550702">
              <w:rPr>
                <w:rFonts w:ascii="David" w:hAnsi="David"/>
                <w:rtl/>
              </w:rPr>
              <w:t>.2</w:t>
            </w:r>
            <w:r w:rsidRPr="00550702">
              <w:rPr>
                <w:rFonts w:ascii="David" w:hAnsi="David"/>
                <w:rtl/>
              </w:rPr>
              <w:t xml:space="preserve"> 25</w:t>
            </w:r>
          </w:p>
        </w:tc>
      </w:tr>
      <w:tr w:rsidR="00550702" w:rsidRPr="00550702" w14:paraId="11FDF569" w14:textId="77777777" w:rsidTr="007852BB">
        <w:tc>
          <w:tcPr>
            <w:tcW w:w="744" w:type="dxa"/>
            <w:shd w:val="clear" w:color="auto" w:fill="auto"/>
          </w:tcPr>
          <w:p w14:paraId="0D0B798F"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0C431C33"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30</w:t>
            </w:r>
          </w:p>
        </w:tc>
        <w:tc>
          <w:tcPr>
            <w:tcW w:w="992" w:type="dxa"/>
            <w:shd w:val="clear" w:color="auto" w:fill="auto"/>
          </w:tcPr>
          <w:p w14:paraId="059D7B51"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17.1</w:t>
            </w:r>
          </w:p>
        </w:tc>
        <w:tc>
          <w:tcPr>
            <w:tcW w:w="3837" w:type="dxa"/>
            <w:shd w:val="clear" w:color="auto" w:fill="auto"/>
          </w:tcPr>
          <w:p w14:paraId="05907B0A"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מהו </w:t>
            </w:r>
            <w:r w:rsidRPr="00550702">
              <w:rPr>
                <w:rFonts w:ascii="David" w:hAnsi="David"/>
                <w:u w:val="single"/>
                <w:rtl/>
              </w:rPr>
              <w:t>שטח האחסון הפתוח</w:t>
            </w:r>
            <w:r w:rsidRPr="00550702">
              <w:rPr>
                <w:rFonts w:ascii="David" w:hAnsi="David"/>
                <w:rtl/>
              </w:rPr>
              <w:t xml:space="preserve"> הנדרש במ"ר ? האם אין סעיף תמורה בגין אחסון בשטח הפתוח ?</w:t>
            </w:r>
          </w:p>
        </w:tc>
        <w:tc>
          <w:tcPr>
            <w:tcW w:w="4247" w:type="dxa"/>
          </w:tcPr>
          <w:p w14:paraId="12CCF358" w14:textId="5C30BC95"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ככ</w:t>
            </w:r>
            <w:r w:rsidR="00FB3F05" w:rsidRPr="00550702">
              <w:rPr>
                <w:rFonts w:ascii="David" w:hAnsi="David"/>
                <w:rtl/>
              </w:rPr>
              <w:t>ל</w:t>
            </w:r>
            <w:r w:rsidRPr="00550702">
              <w:rPr>
                <w:rFonts w:ascii="David" w:hAnsi="David"/>
                <w:rtl/>
              </w:rPr>
              <w:t>ל</w:t>
            </w:r>
            <w:r w:rsidR="00FB3F05" w:rsidRPr="00550702">
              <w:rPr>
                <w:rFonts w:ascii="David" w:hAnsi="David"/>
                <w:rtl/>
              </w:rPr>
              <w:t>,</w:t>
            </w:r>
            <w:r w:rsidRPr="00550702">
              <w:rPr>
                <w:rFonts w:ascii="David" w:hAnsi="David"/>
                <w:rtl/>
              </w:rPr>
              <w:t xml:space="preserve"> ציוד יאוחסן בשטח המקורה.</w:t>
            </w:r>
          </w:p>
          <w:p w14:paraId="5BA04019" w14:textId="77777777" w:rsidR="00DE541A" w:rsidRPr="00550702" w:rsidRDefault="00DE541A" w:rsidP="00550702">
            <w:pPr>
              <w:tabs>
                <w:tab w:val="left" w:pos="790"/>
                <w:tab w:val="left" w:pos="1602"/>
              </w:tabs>
              <w:spacing w:before="120" w:after="120" w:line="360" w:lineRule="auto"/>
              <w:ind w:right="-142"/>
              <w:rPr>
                <w:rFonts w:ascii="David" w:hAnsi="David"/>
                <w:rtl/>
              </w:rPr>
            </w:pPr>
          </w:p>
          <w:p w14:paraId="5EA518CD" w14:textId="77777777" w:rsidR="00556F7E"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אין דרישה </w:t>
            </w:r>
            <w:proofErr w:type="spellStart"/>
            <w:r w:rsidRPr="00550702">
              <w:rPr>
                <w:rFonts w:ascii="David" w:hAnsi="David"/>
                <w:rtl/>
              </w:rPr>
              <w:t>מינמלית</w:t>
            </w:r>
            <w:proofErr w:type="spellEnd"/>
            <w:r w:rsidRPr="00550702">
              <w:rPr>
                <w:rFonts w:ascii="David" w:hAnsi="David"/>
                <w:rtl/>
              </w:rPr>
              <w:t xml:space="preserve"> להיקף השטח הפתוח.</w:t>
            </w:r>
          </w:p>
          <w:p w14:paraId="4E93AA6D" w14:textId="049EF5B8" w:rsidR="00AA7468" w:rsidRPr="00550702" w:rsidRDefault="00786EAC" w:rsidP="00710994">
            <w:pPr>
              <w:tabs>
                <w:tab w:val="left" w:pos="790"/>
                <w:tab w:val="left" w:pos="1602"/>
              </w:tabs>
              <w:spacing w:before="120" w:after="120" w:line="360" w:lineRule="auto"/>
              <w:ind w:right="-142"/>
              <w:rPr>
                <w:rFonts w:ascii="David" w:hAnsi="David"/>
                <w:rtl/>
              </w:rPr>
            </w:pPr>
            <w:r w:rsidRPr="00550702">
              <w:rPr>
                <w:rFonts w:ascii="David" w:hAnsi="David"/>
                <w:rtl/>
              </w:rPr>
              <w:t xml:space="preserve"> </w:t>
            </w:r>
            <w:r w:rsidR="00867CD9" w:rsidRPr="00550702">
              <w:rPr>
                <w:rFonts w:ascii="David" w:hAnsi="David"/>
                <w:rtl/>
              </w:rPr>
              <w:t>תמורה בגין אחסנה בשטח פתוח תהיה זהה לאחסנה בשטח המקורה</w:t>
            </w:r>
            <w:r w:rsidR="00B94619" w:rsidRPr="00550702">
              <w:rPr>
                <w:rFonts w:ascii="David" w:hAnsi="David"/>
                <w:rtl/>
              </w:rPr>
              <w:t xml:space="preserve"> – לפי שטח הבסיס</w:t>
            </w:r>
            <w:r w:rsidRPr="00550702">
              <w:rPr>
                <w:rFonts w:ascii="David" w:hAnsi="David"/>
                <w:rtl/>
              </w:rPr>
              <w:t>.</w:t>
            </w:r>
            <w:bookmarkStart w:id="0" w:name="_GoBack"/>
            <w:bookmarkEnd w:id="0"/>
          </w:p>
        </w:tc>
      </w:tr>
      <w:tr w:rsidR="00550702" w:rsidRPr="00550702" w14:paraId="4C12AB94" w14:textId="77777777" w:rsidTr="007852BB">
        <w:tc>
          <w:tcPr>
            <w:tcW w:w="744" w:type="dxa"/>
            <w:shd w:val="clear" w:color="auto" w:fill="auto"/>
          </w:tcPr>
          <w:p w14:paraId="56BC8081"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189ABA05"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30</w:t>
            </w:r>
          </w:p>
        </w:tc>
        <w:tc>
          <w:tcPr>
            <w:tcW w:w="992" w:type="dxa"/>
            <w:shd w:val="clear" w:color="auto" w:fill="auto"/>
          </w:tcPr>
          <w:p w14:paraId="02DF0D8A"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17.8</w:t>
            </w:r>
          </w:p>
        </w:tc>
        <w:tc>
          <w:tcPr>
            <w:tcW w:w="3837" w:type="dxa"/>
            <w:shd w:val="clear" w:color="auto" w:fill="auto"/>
          </w:tcPr>
          <w:p w14:paraId="421711B1"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מהו </w:t>
            </w:r>
            <w:r w:rsidRPr="00550702">
              <w:rPr>
                <w:rFonts w:ascii="David" w:hAnsi="David"/>
                <w:u w:val="single"/>
                <w:rtl/>
              </w:rPr>
              <w:t>השטח התפעולי</w:t>
            </w:r>
            <w:r w:rsidRPr="00550702">
              <w:rPr>
                <w:rFonts w:ascii="David" w:hAnsi="David"/>
                <w:rtl/>
              </w:rPr>
              <w:t xml:space="preserve"> המקורה והמגודר הנדרש במ"ר ? האם אין סעיף תמורה בגין </w:t>
            </w:r>
            <w:r w:rsidRPr="00550702">
              <w:rPr>
                <w:rFonts w:ascii="David" w:hAnsi="David"/>
                <w:rtl/>
              </w:rPr>
              <w:lastRenderedPageBreak/>
              <w:t>השטח התפעולי המגודר מעבר לאזור האחסנה (אזור הפריקה והמשרדים) ?</w:t>
            </w:r>
          </w:p>
        </w:tc>
        <w:tc>
          <w:tcPr>
            <w:tcW w:w="4247" w:type="dxa"/>
          </w:tcPr>
          <w:p w14:paraId="0A0E93BD"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lastRenderedPageBreak/>
              <w:t xml:space="preserve">אין דרישה </w:t>
            </w:r>
            <w:proofErr w:type="spellStart"/>
            <w:r w:rsidRPr="00550702">
              <w:rPr>
                <w:rFonts w:ascii="David" w:hAnsi="David"/>
                <w:rtl/>
              </w:rPr>
              <w:t>מינמלית</w:t>
            </w:r>
            <w:proofErr w:type="spellEnd"/>
            <w:r w:rsidRPr="00550702">
              <w:rPr>
                <w:rFonts w:ascii="David" w:hAnsi="David"/>
                <w:rtl/>
              </w:rPr>
              <w:t xml:space="preserve"> להיקף השטח התפעול הנדרש במחסן</w:t>
            </w:r>
            <w:r w:rsidR="00F60A3A" w:rsidRPr="00550702">
              <w:rPr>
                <w:rFonts w:ascii="David" w:hAnsi="David"/>
                <w:rtl/>
              </w:rPr>
              <w:t>.</w:t>
            </w:r>
          </w:p>
          <w:p w14:paraId="66F7D0D0" w14:textId="77777777" w:rsidR="00F60A3A"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lastRenderedPageBreak/>
              <w:t>אין רכיב תמורה כאמור</w:t>
            </w:r>
          </w:p>
        </w:tc>
      </w:tr>
      <w:tr w:rsidR="00550702" w:rsidRPr="00550702" w14:paraId="73F97974" w14:textId="77777777" w:rsidTr="007852BB">
        <w:tc>
          <w:tcPr>
            <w:tcW w:w="744" w:type="dxa"/>
            <w:shd w:val="clear" w:color="auto" w:fill="auto"/>
          </w:tcPr>
          <w:p w14:paraId="034D3BD0"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44FC5562"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30</w:t>
            </w:r>
          </w:p>
        </w:tc>
        <w:tc>
          <w:tcPr>
            <w:tcW w:w="992" w:type="dxa"/>
            <w:shd w:val="clear" w:color="auto" w:fill="auto"/>
          </w:tcPr>
          <w:p w14:paraId="1F645AA3"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17.9</w:t>
            </w:r>
          </w:p>
        </w:tc>
        <w:tc>
          <w:tcPr>
            <w:tcW w:w="3837" w:type="dxa"/>
            <w:shd w:val="clear" w:color="auto" w:fill="auto"/>
          </w:tcPr>
          <w:p w14:paraId="67F5D503"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האם אין סתירה בין </w:t>
            </w:r>
            <w:r w:rsidRPr="00550702">
              <w:rPr>
                <w:rFonts w:ascii="David" w:hAnsi="David"/>
                <w:u w:val="single"/>
                <w:rtl/>
              </w:rPr>
              <w:t>הדרישה לגדר את אתרי האחסון</w:t>
            </w:r>
            <w:r w:rsidRPr="00550702">
              <w:rPr>
                <w:rFonts w:ascii="David" w:hAnsi="David"/>
                <w:rtl/>
              </w:rPr>
              <w:t xml:space="preserve"> מכל הכיוונים (2000 משטחים לפחות לאתר ועוד שטח תפעולי), לבין התמורה המבוססת על כמות המשטחים המאוחסנת בפועל ? </w:t>
            </w:r>
          </w:p>
        </w:tc>
        <w:tc>
          <w:tcPr>
            <w:tcW w:w="4247" w:type="dxa"/>
          </w:tcPr>
          <w:p w14:paraId="5CF9BDF6"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מובהר כי </w:t>
            </w:r>
            <w:r w:rsidR="00F60A3A" w:rsidRPr="00550702">
              <w:rPr>
                <w:rFonts w:ascii="David" w:hAnsi="David"/>
                <w:rtl/>
              </w:rPr>
              <w:t>כל ה</w:t>
            </w:r>
            <w:r w:rsidRPr="00550702">
              <w:rPr>
                <w:rFonts w:ascii="David" w:hAnsi="David"/>
                <w:rtl/>
              </w:rPr>
              <w:t xml:space="preserve">אתר </w:t>
            </w:r>
            <w:r w:rsidR="00F60A3A" w:rsidRPr="00550702">
              <w:rPr>
                <w:rFonts w:ascii="David" w:hAnsi="David"/>
                <w:rtl/>
              </w:rPr>
              <w:t>נדרש להיות מגודר</w:t>
            </w:r>
            <w:r w:rsidRPr="00550702">
              <w:rPr>
                <w:rFonts w:ascii="David" w:hAnsi="David"/>
                <w:rtl/>
              </w:rPr>
              <w:t xml:space="preserve"> ומאובטח ולא רק השטח המוקצה לטובת המזמין</w:t>
            </w:r>
          </w:p>
        </w:tc>
      </w:tr>
      <w:tr w:rsidR="00550702" w:rsidRPr="00550702" w14:paraId="3E601CA0" w14:textId="77777777" w:rsidTr="007852BB">
        <w:tc>
          <w:tcPr>
            <w:tcW w:w="744" w:type="dxa"/>
            <w:shd w:val="clear" w:color="auto" w:fill="auto"/>
          </w:tcPr>
          <w:p w14:paraId="44B55758"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7BE49CB6"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32</w:t>
            </w:r>
          </w:p>
        </w:tc>
        <w:tc>
          <w:tcPr>
            <w:tcW w:w="992" w:type="dxa"/>
            <w:shd w:val="clear" w:color="auto" w:fill="auto"/>
          </w:tcPr>
          <w:p w14:paraId="0C5CF8D7"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19.1</w:t>
            </w:r>
          </w:p>
        </w:tc>
        <w:tc>
          <w:tcPr>
            <w:tcW w:w="3837" w:type="dxa"/>
            <w:shd w:val="clear" w:color="auto" w:fill="auto"/>
          </w:tcPr>
          <w:p w14:paraId="65C31A5C"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u w:val="single"/>
                <w:rtl/>
              </w:rPr>
              <w:t xml:space="preserve">שעות קליטה והוצאת </w:t>
            </w:r>
            <w:proofErr w:type="spellStart"/>
            <w:r w:rsidRPr="00550702">
              <w:rPr>
                <w:rFonts w:ascii="David" w:hAnsi="David"/>
                <w:u w:val="single"/>
                <w:rtl/>
              </w:rPr>
              <w:t>מטלטלין</w:t>
            </w:r>
            <w:proofErr w:type="spellEnd"/>
            <w:r w:rsidRPr="00550702">
              <w:rPr>
                <w:rFonts w:ascii="David" w:hAnsi="David"/>
                <w:rtl/>
              </w:rPr>
              <w:t xml:space="preserve"> - האם שעות הפעילות הרחבות של המחסן הינן ללא תמורה כשירות נוסף ?</w:t>
            </w:r>
          </w:p>
        </w:tc>
        <w:tc>
          <w:tcPr>
            <w:tcW w:w="4247" w:type="dxa"/>
          </w:tcPr>
          <w:p w14:paraId="08D7157D" w14:textId="34657155"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רכיב זה אינו</w:t>
            </w:r>
            <w:r w:rsidR="00215B25" w:rsidRPr="00550702">
              <w:rPr>
                <w:rFonts w:ascii="David" w:hAnsi="David"/>
                <w:rtl/>
              </w:rPr>
              <w:t xml:space="preserve"> שרות נוסף. יש לקחת בחשבון מקרים אלו במסגרת הצעת המחיר הבסיסית</w:t>
            </w:r>
          </w:p>
        </w:tc>
      </w:tr>
      <w:tr w:rsidR="00550702" w:rsidRPr="00550702" w14:paraId="30D39FAC" w14:textId="77777777" w:rsidTr="007852BB">
        <w:tc>
          <w:tcPr>
            <w:tcW w:w="744" w:type="dxa"/>
            <w:shd w:val="clear" w:color="auto" w:fill="auto"/>
          </w:tcPr>
          <w:p w14:paraId="0836F328"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3F1AEE84"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32</w:t>
            </w:r>
          </w:p>
        </w:tc>
        <w:tc>
          <w:tcPr>
            <w:tcW w:w="992" w:type="dxa"/>
            <w:shd w:val="clear" w:color="auto" w:fill="auto"/>
          </w:tcPr>
          <w:p w14:paraId="073D2582"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19.2</w:t>
            </w:r>
          </w:p>
        </w:tc>
        <w:tc>
          <w:tcPr>
            <w:tcW w:w="3837" w:type="dxa"/>
            <w:shd w:val="clear" w:color="auto" w:fill="auto"/>
          </w:tcPr>
          <w:p w14:paraId="4FD4A0C0" w14:textId="77777777" w:rsidR="00655AC4" w:rsidRPr="00550702" w:rsidRDefault="00786EAC" w:rsidP="00550702">
            <w:pPr>
              <w:tabs>
                <w:tab w:val="left" w:pos="790"/>
                <w:tab w:val="left" w:pos="1602"/>
              </w:tabs>
              <w:spacing w:before="120" w:after="120" w:line="360" w:lineRule="auto"/>
              <w:ind w:right="-142"/>
              <w:rPr>
                <w:rFonts w:ascii="David" w:hAnsi="David"/>
                <w:u w:val="single"/>
                <w:rtl/>
              </w:rPr>
            </w:pPr>
            <w:r w:rsidRPr="00550702">
              <w:rPr>
                <w:rFonts w:ascii="David" w:hAnsi="David"/>
                <w:rtl/>
              </w:rPr>
              <w:t xml:space="preserve">האם שעות </w:t>
            </w:r>
            <w:r w:rsidRPr="00550702">
              <w:rPr>
                <w:rFonts w:ascii="David" w:hAnsi="David"/>
                <w:u w:val="single"/>
                <w:rtl/>
              </w:rPr>
              <w:t>הכונן לקליטת חריגים</w:t>
            </w:r>
            <w:r w:rsidRPr="00550702">
              <w:rPr>
                <w:rFonts w:ascii="David" w:hAnsi="David"/>
                <w:rtl/>
              </w:rPr>
              <w:t xml:space="preserve"> הינן ללא תמורה כשירות נוסף ?</w:t>
            </w:r>
          </w:p>
        </w:tc>
        <w:tc>
          <w:tcPr>
            <w:tcW w:w="4247" w:type="dxa"/>
          </w:tcPr>
          <w:p w14:paraId="2B27CC41"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רכיב זה אינו  שרות נוסף. יש לקחת בחשבון מקרים אלו במסגרת הצעת המחיר הבסיסית</w:t>
            </w:r>
          </w:p>
        </w:tc>
      </w:tr>
      <w:tr w:rsidR="00550702" w:rsidRPr="00550702" w14:paraId="121F85C1" w14:textId="77777777" w:rsidTr="007852BB">
        <w:tc>
          <w:tcPr>
            <w:tcW w:w="744" w:type="dxa"/>
            <w:shd w:val="clear" w:color="auto" w:fill="auto"/>
          </w:tcPr>
          <w:p w14:paraId="41A15CF4"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6677E3D1"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32</w:t>
            </w:r>
          </w:p>
        </w:tc>
        <w:tc>
          <w:tcPr>
            <w:tcW w:w="992" w:type="dxa"/>
            <w:shd w:val="clear" w:color="auto" w:fill="auto"/>
          </w:tcPr>
          <w:p w14:paraId="206BA756"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19.4</w:t>
            </w:r>
          </w:p>
        </w:tc>
        <w:tc>
          <w:tcPr>
            <w:tcW w:w="3837" w:type="dxa"/>
            <w:shd w:val="clear" w:color="auto" w:fill="auto"/>
          </w:tcPr>
          <w:p w14:paraId="5CFF62FC"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u w:val="single"/>
                <w:rtl/>
              </w:rPr>
              <w:t>אחסון פריטים במכולות בבעלות הספק</w:t>
            </w:r>
            <w:r w:rsidRPr="00550702">
              <w:rPr>
                <w:rFonts w:ascii="David" w:hAnsi="David"/>
                <w:rtl/>
              </w:rPr>
              <w:t xml:space="preserve"> – נרשם בסעיף זה שאחסון המכולות בשטח הפתוח יהיה ללא תמורה נוספת, בסתירה לעמ' 49 סעיפים 21,22 המציינים התמורה לאחסון מכולות.</w:t>
            </w:r>
          </w:p>
        </w:tc>
        <w:tc>
          <w:tcPr>
            <w:tcW w:w="4247" w:type="dxa"/>
          </w:tcPr>
          <w:p w14:paraId="5C6F050F" w14:textId="09697ACF" w:rsidR="0095593C"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תינתן תמורה בהתאם להצעת המחיר של הספק.</w:t>
            </w:r>
          </w:p>
          <w:p w14:paraId="4C854818" w14:textId="28BC5754"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בסעיף 19.4 תמחק הסיפא – "ללא תמורה נוספת".</w:t>
            </w:r>
          </w:p>
          <w:p w14:paraId="302BA5CC" w14:textId="77777777" w:rsidR="00DC062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ראה </w:t>
            </w:r>
            <w:proofErr w:type="spellStart"/>
            <w:r w:rsidRPr="00550702">
              <w:rPr>
                <w:rFonts w:ascii="David" w:hAnsi="David"/>
                <w:rtl/>
              </w:rPr>
              <w:t>גרסא</w:t>
            </w:r>
            <w:proofErr w:type="spellEnd"/>
            <w:r w:rsidRPr="00550702">
              <w:rPr>
                <w:rFonts w:ascii="David" w:hAnsi="David"/>
                <w:rtl/>
              </w:rPr>
              <w:t xml:space="preserve"> מוערת למכרז.</w:t>
            </w:r>
          </w:p>
        </w:tc>
      </w:tr>
      <w:tr w:rsidR="00550702" w:rsidRPr="00550702" w14:paraId="2DC19350" w14:textId="77777777" w:rsidTr="007852BB">
        <w:tc>
          <w:tcPr>
            <w:tcW w:w="744" w:type="dxa"/>
            <w:shd w:val="clear" w:color="auto" w:fill="auto"/>
          </w:tcPr>
          <w:p w14:paraId="5E5AF6CE"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62BB37CB"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33</w:t>
            </w:r>
          </w:p>
        </w:tc>
        <w:tc>
          <w:tcPr>
            <w:tcW w:w="992" w:type="dxa"/>
            <w:shd w:val="clear" w:color="auto" w:fill="auto"/>
          </w:tcPr>
          <w:p w14:paraId="4358435C"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20.3</w:t>
            </w:r>
          </w:p>
        </w:tc>
        <w:tc>
          <w:tcPr>
            <w:tcW w:w="3837" w:type="dxa"/>
            <w:shd w:val="clear" w:color="auto" w:fill="auto"/>
          </w:tcPr>
          <w:p w14:paraId="2C1CE761" w14:textId="77777777" w:rsidR="00655AC4" w:rsidRPr="00550702" w:rsidRDefault="00786EAC" w:rsidP="00550702">
            <w:pPr>
              <w:spacing w:before="120" w:after="120" w:line="360" w:lineRule="auto"/>
              <w:rPr>
                <w:rFonts w:ascii="David" w:hAnsi="David"/>
                <w:rtl/>
              </w:rPr>
            </w:pPr>
            <w:r w:rsidRPr="00550702">
              <w:rPr>
                <w:rFonts w:ascii="David" w:hAnsi="David"/>
                <w:rtl/>
              </w:rPr>
              <w:t xml:space="preserve">מהו סעיף התמורה (בעמ' 47-49) הרלוונטי לתוספת בגין </w:t>
            </w:r>
            <w:r w:rsidRPr="00550702">
              <w:rPr>
                <w:rFonts w:ascii="David" w:hAnsi="David"/>
                <w:u w:val="single"/>
                <w:rtl/>
              </w:rPr>
              <w:t>הקצאת נהג נוסף לעבודות המתארכות מעבר לשעות העבודה המותרות לנהג</w:t>
            </w:r>
            <w:r w:rsidRPr="00550702">
              <w:rPr>
                <w:rFonts w:ascii="David" w:hAnsi="David"/>
                <w:rtl/>
              </w:rPr>
              <w:t xml:space="preserve"> ?</w:t>
            </w:r>
          </w:p>
          <w:p w14:paraId="6BE54E99" w14:textId="77777777" w:rsidR="00655AC4" w:rsidRPr="00550702" w:rsidRDefault="00786EAC" w:rsidP="00550702">
            <w:pPr>
              <w:tabs>
                <w:tab w:val="left" w:pos="790"/>
                <w:tab w:val="left" w:pos="1602"/>
              </w:tabs>
              <w:spacing w:before="120" w:after="120" w:line="360" w:lineRule="auto"/>
              <w:ind w:right="-142"/>
              <w:rPr>
                <w:rFonts w:ascii="David" w:hAnsi="David"/>
                <w:u w:val="single"/>
                <w:rtl/>
              </w:rPr>
            </w:pPr>
            <w:r w:rsidRPr="00550702">
              <w:rPr>
                <w:rFonts w:ascii="David" w:hAnsi="David"/>
                <w:rtl/>
              </w:rPr>
              <w:t>כנ"ל לגבי יתרת צוות ברירת המחדל שאינו רשאי עפ"י החוק לחרוג מ-12 שעות עבודה ביממה ?</w:t>
            </w:r>
          </w:p>
        </w:tc>
        <w:tc>
          <w:tcPr>
            <w:tcW w:w="4247" w:type="dxa"/>
          </w:tcPr>
          <w:p w14:paraId="57054608"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רכיב תמורה זה נשמט</w:t>
            </w:r>
            <w:r w:rsidR="00B05C77" w:rsidRPr="00550702">
              <w:rPr>
                <w:rFonts w:ascii="David" w:hAnsi="David"/>
                <w:rtl/>
              </w:rPr>
              <w:t xml:space="preserve"> בטעות סופר</w:t>
            </w:r>
            <w:r w:rsidRPr="00550702">
              <w:rPr>
                <w:rFonts w:ascii="David" w:hAnsi="David"/>
                <w:rtl/>
              </w:rPr>
              <w:t xml:space="preserve"> מנספח הצעת המחיר (עמ' 47-49)</w:t>
            </w:r>
            <w:r w:rsidR="00B05C77" w:rsidRPr="00550702">
              <w:rPr>
                <w:rFonts w:ascii="David" w:hAnsi="David"/>
                <w:rtl/>
              </w:rPr>
              <w:t>.</w:t>
            </w:r>
          </w:p>
          <w:p w14:paraId="005C83E4" w14:textId="77777777" w:rsidR="00B05C77" w:rsidRPr="00550702" w:rsidRDefault="00B05C77" w:rsidP="00550702">
            <w:pPr>
              <w:tabs>
                <w:tab w:val="left" w:pos="790"/>
                <w:tab w:val="left" w:pos="1602"/>
              </w:tabs>
              <w:spacing w:before="120" w:after="120" w:line="360" w:lineRule="auto"/>
              <w:ind w:right="-142"/>
              <w:rPr>
                <w:rFonts w:ascii="David" w:hAnsi="David"/>
                <w:rtl/>
              </w:rPr>
            </w:pPr>
          </w:p>
          <w:p w14:paraId="783C7347" w14:textId="77777777" w:rsidR="0007228D"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בהתאם, ר' תיקון בסעיף 20.3 למכרז ו</w:t>
            </w:r>
            <w:r w:rsidR="00034944" w:rsidRPr="00550702">
              <w:rPr>
                <w:rFonts w:ascii="David" w:hAnsi="David"/>
                <w:rtl/>
              </w:rPr>
              <w:t xml:space="preserve">בנספח הצעת המחיר </w:t>
            </w:r>
            <w:proofErr w:type="spellStart"/>
            <w:r w:rsidR="00034944" w:rsidRPr="00550702">
              <w:rPr>
                <w:rFonts w:ascii="David" w:hAnsi="David"/>
                <w:rtl/>
              </w:rPr>
              <w:t>בגרסא</w:t>
            </w:r>
            <w:proofErr w:type="spellEnd"/>
            <w:r w:rsidR="00034944" w:rsidRPr="00550702">
              <w:rPr>
                <w:rFonts w:ascii="David" w:hAnsi="David"/>
                <w:rtl/>
              </w:rPr>
              <w:t xml:space="preserve"> המוערת למכרז.</w:t>
            </w:r>
          </w:p>
          <w:p w14:paraId="421F6680" w14:textId="77777777" w:rsidR="00B05C77" w:rsidRPr="00550702" w:rsidRDefault="00B05C77" w:rsidP="00550702">
            <w:pPr>
              <w:tabs>
                <w:tab w:val="left" w:pos="790"/>
                <w:tab w:val="left" w:pos="1602"/>
              </w:tabs>
              <w:spacing w:before="120" w:after="120" w:line="360" w:lineRule="auto"/>
              <w:ind w:right="-142"/>
              <w:rPr>
                <w:rFonts w:ascii="David" w:hAnsi="David"/>
                <w:rtl/>
              </w:rPr>
            </w:pPr>
          </w:p>
          <w:p w14:paraId="6B68C7B0" w14:textId="5B7C00A9" w:rsidR="007F3C3F" w:rsidRPr="00550702" w:rsidRDefault="00786EAC" w:rsidP="00710994">
            <w:pPr>
              <w:tabs>
                <w:tab w:val="left" w:pos="790"/>
                <w:tab w:val="left" w:pos="1602"/>
              </w:tabs>
              <w:spacing w:before="120" w:after="120" w:line="360" w:lineRule="auto"/>
              <w:ind w:right="-142"/>
              <w:rPr>
                <w:rFonts w:ascii="David" w:hAnsi="David"/>
                <w:rtl/>
              </w:rPr>
            </w:pPr>
            <w:r w:rsidRPr="00550702">
              <w:rPr>
                <w:rFonts w:ascii="David" w:hAnsi="David"/>
                <w:rtl/>
              </w:rPr>
              <w:t>רכיבים אלו נוספו כשורות 2</w:t>
            </w:r>
            <w:r w:rsidR="00DF0894" w:rsidRPr="00550702">
              <w:rPr>
                <w:rFonts w:ascii="David" w:hAnsi="David"/>
                <w:rtl/>
              </w:rPr>
              <w:t>7-28 לטבלה</w:t>
            </w:r>
            <w:r w:rsidR="00090B37" w:rsidRPr="00550702">
              <w:rPr>
                <w:rFonts w:ascii="David" w:hAnsi="David"/>
                <w:rtl/>
              </w:rPr>
              <w:t>.</w:t>
            </w:r>
          </w:p>
        </w:tc>
      </w:tr>
      <w:tr w:rsidR="00550702" w:rsidRPr="00550702" w14:paraId="7D1D908C" w14:textId="77777777" w:rsidTr="007852BB">
        <w:tc>
          <w:tcPr>
            <w:tcW w:w="744" w:type="dxa"/>
            <w:shd w:val="clear" w:color="auto" w:fill="auto"/>
          </w:tcPr>
          <w:p w14:paraId="763D3EF3"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26A4D6C8"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38</w:t>
            </w:r>
          </w:p>
        </w:tc>
        <w:tc>
          <w:tcPr>
            <w:tcW w:w="992" w:type="dxa"/>
            <w:shd w:val="clear" w:color="auto" w:fill="auto"/>
          </w:tcPr>
          <w:p w14:paraId="1CD07CB7"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23.1</w:t>
            </w:r>
          </w:p>
        </w:tc>
        <w:tc>
          <w:tcPr>
            <w:tcW w:w="3837" w:type="dxa"/>
            <w:shd w:val="clear" w:color="auto" w:fill="auto"/>
          </w:tcPr>
          <w:p w14:paraId="054D4BF4" w14:textId="77777777" w:rsidR="00655AC4" w:rsidRPr="00550702" w:rsidRDefault="00786EAC" w:rsidP="00550702">
            <w:pPr>
              <w:spacing w:before="120" w:after="120" w:line="360" w:lineRule="auto"/>
              <w:rPr>
                <w:rFonts w:ascii="David" w:hAnsi="David"/>
                <w:rtl/>
              </w:rPr>
            </w:pPr>
            <w:r w:rsidRPr="00550702">
              <w:rPr>
                <w:rFonts w:ascii="David" w:hAnsi="David"/>
                <w:rtl/>
              </w:rPr>
              <w:t xml:space="preserve">האם המשאבים שיושקעו </w:t>
            </w:r>
            <w:r w:rsidRPr="00550702">
              <w:rPr>
                <w:rFonts w:ascii="David" w:hAnsi="David"/>
                <w:u w:val="single"/>
                <w:rtl/>
              </w:rPr>
              <w:t>בספירת המלאי החצי שנתית</w:t>
            </w:r>
            <w:r w:rsidRPr="00550702">
              <w:rPr>
                <w:rFonts w:ascii="David" w:hAnsi="David"/>
                <w:rtl/>
              </w:rPr>
              <w:t xml:space="preserve"> יזכו לתמורה עפ"י מחירון </w:t>
            </w:r>
            <w:proofErr w:type="spellStart"/>
            <w:r w:rsidRPr="00550702">
              <w:rPr>
                <w:rFonts w:ascii="David" w:hAnsi="David"/>
                <w:rtl/>
              </w:rPr>
              <w:t>השרותים</w:t>
            </w:r>
            <w:proofErr w:type="spellEnd"/>
            <w:r w:rsidRPr="00550702">
              <w:rPr>
                <w:rFonts w:ascii="David" w:hAnsi="David"/>
                <w:rtl/>
              </w:rPr>
              <w:t xml:space="preserve"> </w:t>
            </w:r>
            <w:proofErr w:type="spellStart"/>
            <w:r w:rsidRPr="00550702">
              <w:rPr>
                <w:rFonts w:ascii="David" w:hAnsi="David"/>
              </w:rPr>
              <w:t>Plst</w:t>
            </w:r>
            <w:proofErr w:type="spellEnd"/>
            <w:r w:rsidRPr="00550702">
              <w:rPr>
                <w:rFonts w:ascii="David" w:hAnsi="David"/>
                <w:rtl/>
              </w:rPr>
              <w:t xml:space="preserve"> ?</w:t>
            </w:r>
          </w:p>
        </w:tc>
        <w:tc>
          <w:tcPr>
            <w:tcW w:w="4247" w:type="dxa"/>
          </w:tcPr>
          <w:p w14:paraId="01679075"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יש להעמיס רכיב זה על עלות האחסון</w:t>
            </w:r>
          </w:p>
        </w:tc>
      </w:tr>
      <w:tr w:rsidR="00550702" w:rsidRPr="00550702" w14:paraId="136BF586" w14:textId="77777777" w:rsidTr="007852BB">
        <w:tc>
          <w:tcPr>
            <w:tcW w:w="744" w:type="dxa"/>
            <w:shd w:val="clear" w:color="auto" w:fill="auto"/>
          </w:tcPr>
          <w:p w14:paraId="723F45F7"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006C0AE6"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40</w:t>
            </w:r>
          </w:p>
        </w:tc>
        <w:tc>
          <w:tcPr>
            <w:tcW w:w="992" w:type="dxa"/>
            <w:shd w:val="clear" w:color="auto" w:fill="auto"/>
          </w:tcPr>
          <w:p w14:paraId="4BEAB7E6"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26.2</w:t>
            </w:r>
          </w:p>
        </w:tc>
        <w:tc>
          <w:tcPr>
            <w:tcW w:w="3837" w:type="dxa"/>
            <w:shd w:val="clear" w:color="auto" w:fill="auto"/>
          </w:tcPr>
          <w:p w14:paraId="069DE20E" w14:textId="77777777" w:rsidR="00655AC4" w:rsidRPr="00550702" w:rsidRDefault="00786EAC" w:rsidP="00550702">
            <w:pPr>
              <w:spacing w:before="120" w:after="120" w:line="360" w:lineRule="auto"/>
              <w:rPr>
                <w:rFonts w:ascii="David" w:hAnsi="David"/>
                <w:rtl/>
              </w:rPr>
            </w:pPr>
            <w:r w:rsidRPr="00550702">
              <w:rPr>
                <w:rFonts w:ascii="David" w:hAnsi="David"/>
                <w:u w:val="single"/>
                <w:rtl/>
              </w:rPr>
              <w:t>העברת המיטלטלין מהספק הקיים</w:t>
            </w:r>
            <w:r w:rsidRPr="00550702">
              <w:rPr>
                <w:rFonts w:ascii="David" w:hAnsi="David"/>
                <w:rtl/>
              </w:rPr>
              <w:t xml:space="preserve"> - האם קיים תיעוד כלשהו של המיטלטלין המיועד להעברה מהספק הקיים (כמות וסוגי משטחים, מסמכי תפיסה, רשימות תכולה, ערכים כספיים...) ?</w:t>
            </w:r>
          </w:p>
        </w:tc>
        <w:tc>
          <w:tcPr>
            <w:tcW w:w="4247" w:type="dxa"/>
          </w:tcPr>
          <w:p w14:paraId="71F5D673"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להיקף </w:t>
            </w:r>
            <w:proofErr w:type="spellStart"/>
            <w:r w:rsidRPr="00550702">
              <w:rPr>
                <w:rFonts w:ascii="David" w:hAnsi="David"/>
                <w:rtl/>
              </w:rPr>
              <w:t>המטלטלין</w:t>
            </w:r>
            <w:proofErr w:type="spellEnd"/>
            <w:r w:rsidRPr="00550702">
              <w:rPr>
                <w:rFonts w:ascii="David" w:hAnsi="David"/>
                <w:rtl/>
              </w:rPr>
              <w:t xml:space="preserve"> ראה מענה לשאלה 14.</w:t>
            </w:r>
          </w:p>
          <w:p w14:paraId="7F30EFC9" w14:textId="77777777" w:rsidR="009334F7"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מידע נוסף, ככל שיהיה רלוונטי, יועבר לידי הספק לפי שיקול דעתו של המזמין</w:t>
            </w:r>
          </w:p>
        </w:tc>
      </w:tr>
      <w:tr w:rsidR="00550702" w:rsidRPr="00550702" w14:paraId="51265E60" w14:textId="77777777" w:rsidTr="007852BB">
        <w:tc>
          <w:tcPr>
            <w:tcW w:w="744" w:type="dxa"/>
            <w:shd w:val="clear" w:color="auto" w:fill="auto"/>
          </w:tcPr>
          <w:p w14:paraId="2FB6C0C4"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110DE3B1"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40</w:t>
            </w:r>
          </w:p>
        </w:tc>
        <w:tc>
          <w:tcPr>
            <w:tcW w:w="992" w:type="dxa"/>
            <w:shd w:val="clear" w:color="auto" w:fill="auto"/>
          </w:tcPr>
          <w:p w14:paraId="5CE4B186"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26.3</w:t>
            </w:r>
          </w:p>
        </w:tc>
        <w:tc>
          <w:tcPr>
            <w:tcW w:w="3837" w:type="dxa"/>
            <w:shd w:val="clear" w:color="auto" w:fill="auto"/>
          </w:tcPr>
          <w:p w14:paraId="4C7B52AC" w14:textId="77777777" w:rsidR="00655AC4" w:rsidRPr="00550702" w:rsidRDefault="00786EAC" w:rsidP="00550702">
            <w:pPr>
              <w:spacing w:before="120" w:after="120" w:line="360" w:lineRule="auto"/>
              <w:rPr>
                <w:rFonts w:ascii="David" w:hAnsi="David"/>
                <w:u w:val="single"/>
                <w:rtl/>
              </w:rPr>
            </w:pPr>
            <w:r w:rsidRPr="00550702">
              <w:rPr>
                <w:rFonts w:ascii="David" w:hAnsi="David"/>
                <w:rtl/>
              </w:rPr>
              <w:t xml:space="preserve">האם ניתן </w:t>
            </w:r>
            <w:r w:rsidRPr="00550702">
              <w:rPr>
                <w:rFonts w:ascii="David" w:hAnsi="David"/>
                <w:u w:val="single"/>
                <w:rtl/>
              </w:rPr>
              <w:t>לאחסן מכולות מלאות</w:t>
            </w:r>
            <w:r w:rsidRPr="00550702">
              <w:rPr>
                <w:rFonts w:ascii="David" w:hAnsi="David"/>
                <w:rtl/>
              </w:rPr>
              <w:t>, באתר הקרוב לאתר בו ממוקם המחסן הראשי (ואשר הינו בבעלות הספק) ?</w:t>
            </w:r>
          </w:p>
        </w:tc>
        <w:tc>
          <w:tcPr>
            <w:tcW w:w="4247" w:type="dxa"/>
          </w:tcPr>
          <w:p w14:paraId="28EAB23D" w14:textId="77777777" w:rsidR="00BC565B"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מקרים כאמור הינם חריגים. </w:t>
            </w:r>
          </w:p>
          <w:p w14:paraId="321F6707" w14:textId="3F7DB624"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המזמין ישקול </w:t>
            </w:r>
            <w:r w:rsidR="00BC565B" w:rsidRPr="00550702">
              <w:rPr>
                <w:rFonts w:ascii="David" w:hAnsi="David"/>
                <w:rtl/>
              </w:rPr>
              <w:t xml:space="preserve">לאפשר זאת ובלבד </w:t>
            </w:r>
            <w:r w:rsidR="00B30D90" w:rsidRPr="00550702">
              <w:rPr>
                <w:rFonts w:ascii="David" w:hAnsi="David"/>
                <w:rtl/>
              </w:rPr>
              <w:t>שזמן ו</w:t>
            </w:r>
            <w:r w:rsidR="0059129D" w:rsidRPr="00550702">
              <w:rPr>
                <w:rFonts w:ascii="David" w:hAnsi="David"/>
                <w:rtl/>
              </w:rPr>
              <w:t xml:space="preserve">מרחק הנסיעה בין האתרים </w:t>
            </w:r>
            <w:r w:rsidRPr="00550702">
              <w:rPr>
                <w:rFonts w:ascii="David" w:hAnsi="David"/>
                <w:rtl/>
              </w:rPr>
              <w:t>הינו מרחק נסיעה סביר</w:t>
            </w:r>
            <w:r w:rsidR="00B30D90" w:rsidRPr="00550702">
              <w:rPr>
                <w:rFonts w:ascii="David" w:hAnsi="David"/>
                <w:rtl/>
              </w:rPr>
              <w:t>,</w:t>
            </w:r>
            <w:r w:rsidR="006C269C" w:rsidRPr="00550702">
              <w:rPr>
                <w:rFonts w:ascii="David" w:hAnsi="David"/>
                <w:rtl/>
              </w:rPr>
              <w:t xml:space="preserve"> שהאתר </w:t>
            </w:r>
            <w:r w:rsidR="0059129D" w:rsidRPr="00550702">
              <w:rPr>
                <w:rFonts w:ascii="David" w:hAnsi="David"/>
                <w:rtl/>
              </w:rPr>
              <w:t>הנוסף עומד בכל דרישות האחסנה</w:t>
            </w:r>
            <w:r w:rsidR="00764A3E" w:rsidRPr="00550702">
              <w:rPr>
                <w:rFonts w:ascii="David" w:hAnsi="David"/>
                <w:rtl/>
              </w:rPr>
              <w:t xml:space="preserve">, </w:t>
            </w:r>
            <w:r w:rsidR="00764A3E" w:rsidRPr="00550702">
              <w:rPr>
                <w:rFonts w:ascii="David" w:hAnsi="David"/>
                <w:rtl/>
              </w:rPr>
              <w:lastRenderedPageBreak/>
              <w:t>האבטחה, הביטוח</w:t>
            </w:r>
            <w:r w:rsidR="00991969" w:rsidRPr="00550702">
              <w:rPr>
                <w:rFonts w:ascii="David" w:hAnsi="David"/>
                <w:rtl/>
              </w:rPr>
              <w:t>, שטחים תפעוליים</w:t>
            </w:r>
            <w:r w:rsidR="00764A3E" w:rsidRPr="00550702">
              <w:rPr>
                <w:rFonts w:ascii="David" w:hAnsi="David"/>
                <w:rtl/>
              </w:rPr>
              <w:t xml:space="preserve"> וכיו"ב</w:t>
            </w:r>
            <w:r w:rsidR="00A2530C" w:rsidRPr="00550702">
              <w:rPr>
                <w:rFonts w:ascii="David" w:hAnsi="David"/>
                <w:rtl/>
              </w:rPr>
              <w:t xml:space="preserve"> </w:t>
            </w:r>
            <w:r w:rsidR="009F0251" w:rsidRPr="00550702">
              <w:rPr>
                <w:rFonts w:ascii="David" w:hAnsi="David"/>
                <w:rtl/>
              </w:rPr>
              <w:t xml:space="preserve">ואינו פוגע בניהול המלאי </w:t>
            </w:r>
            <w:r w:rsidR="007A2A57" w:rsidRPr="00550702">
              <w:rPr>
                <w:rFonts w:ascii="David" w:hAnsi="David"/>
                <w:rtl/>
              </w:rPr>
              <w:t xml:space="preserve">האחיד של המזמין. </w:t>
            </w:r>
            <w:r w:rsidR="00A2530C" w:rsidRPr="00550702">
              <w:rPr>
                <w:rFonts w:ascii="David" w:hAnsi="David"/>
                <w:rtl/>
              </w:rPr>
              <w:t>.</w:t>
            </w:r>
          </w:p>
        </w:tc>
      </w:tr>
      <w:tr w:rsidR="00550702" w:rsidRPr="00550702" w14:paraId="41F71088" w14:textId="77777777" w:rsidTr="007852BB">
        <w:tc>
          <w:tcPr>
            <w:tcW w:w="744" w:type="dxa"/>
            <w:shd w:val="clear" w:color="auto" w:fill="auto"/>
          </w:tcPr>
          <w:p w14:paraId="47FF5D18"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2AA341DA"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40</w:t>
            </w:r>
          </w:p>
        </w:tc>
        <w:tc>
          <w:tcPr>
            <w:tcW w:w="992" w:type="dxa"/>
            <w:shd w:val="clear" w:color="auto" w:fill="auto"/>
          </w:tcPr>
          <w:p w14:paraId="542223C2"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27.3</w:t>
            </w:r>
          </w:p>
        </w:tc>
        <w:tc>
          <w:tcPr>
            <w:tcW w:w="3837" w:type="dxa"/>
            <w:shd w:val="clear" w:color="auto" w:fill="auto"/>
          </w:tcPr>
          <w:p w14:paraId="3CC2A1F8" w14:textId="77777777" w:rsidR="00655AC4" w:rsidRPr="00550702" w:rsidRDefault="00786EAC" w:rsidP="00550702">
            <w:pPr>
              <w:spacing w:before="120" w:after="120" w:line="360" w:lineRule="auto"/>
              <w:rPr>
                <w:rFonts w:ascii="David" w:hAnsi="David"/>
                <w:rtl/>
              </w:rPr>
            </w:pPr>
            <w:r w:rsidRPr="00550702">
              <w:rPr>
                <w:rFonts w:ascii="David" w:hAnsi="David"/>
                <w:u w:val="single"/>
                <w:rtl/>
              </w:rPr>
              <w:t>גובה שומה/הערכה לפריטים המאוחסנים</w:t>
            </w:r>
            <w:r w:rsidRPr="00550702">
              <w:rPr>
                <w:rFonts w:ascii="David" w:hAnsi="David"/>
                <w:rtl/>
              </w:rPr>
              <w:t xml:space="preserve"> - האם כל פריט/מטען </w:t>
            </w:r>
            <w:proofErr w:type="spellStart"/>
            <w:r w:rsidRPr="00550702">
              <w:rPr>
                <w:rFonts w:ascii="David" w:hAnsi="David"/>
                <w:rtl/>
              </w:rPr>
              <w:t>שיקלט</w:t>
            </w:r>
            <w:proofErr w:type="spellEnd"/>
            <w:r w:rsidRPr="00550702">
              <w:rPr>
                <w:rFonts w:ascii="David" w:hAnsi="David"/>
                <w:rtl/>
              </w:rPr>
              <w:t xml:space="preserve"> במחסן ילווה בשומה/הערכת שמאי ?</w:t>
            </w:r>
          </w:p>
        </w:tc>
        <w:tc>
          <w:tcPr>
            <w:tcW w:w="4247" w:type="dxa"/>
          </w:tcPr>
          <w:p w14:paraId="6A753E10" w14:textId="77777777" w:rsidR="00037B52"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כן. אך לא בהכרח בשלב הקליטה</w:t>
            </w:r>
            <w:r w:rsidR="00263122" w:rsidRPr="00550702">
              <w:rPr>
                <w:rFonts w:ascii="David" w:hAnsi="David"/>
                <w:rtl/>
              </w:rPr>
              <w:t>.</w:t>
            </w:r>
          </w:p>
          <w:p w14:paraId="11CC6E6E" w14:textId="7C9A8967" w:rsidR="00263122"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הערכת שמאי תתבצע </w:t>
            </w:r>
            <w:r w:rsidR="00894916" w:rsidRPr="00550702">
              <w:rPr>
                <w:rFonts w:ascii="David" w:hAnsi="David"/>
                <w:rtl/>
              </w:rPr>
              <w:t xml:space="preserve">לרוב </w:t>
            </w:r>
            <w:r w:rsidRPr="00550702">
              <w:rPr>
                <w:rFonts w:ascii="David" w:hAnsi="David"/>
                <w:rtl/>
              </w:rPr>
              <w:t>במהלך חיי האחסון של הפריטים</w:t>
            </w:r>
            <w:r w:rsidR="00894916" w:rsidRPr="00550702">
              <w:rPr>
                <w:rFonts w:ascii="David" w:hAnsi="David"/>
                <w:rtl/>
              </w:rPr>
              <w:t>.</w:t>
            </w:r>
          </w:p>
        </w:tc>
      </w:tr>
      <w:tr w:rsidR="00550702" w:rsidRPr="00550702" w14:paraId="0386BBBC" w14:textId="77777777" w:rsidTr="007852BB">
        <w:tc>
          <w:tcPr>
            <w:tcW w:w="744" w:type="dxa"/>
            <w:shd w:val="clear" w:color="auto" w:fill="auto"/>
          </w:tcPr>
          <w:p w14:paraId="3E42162F"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0859EEAE"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47</w:t>
            </w:r>
          </w:p>
        </w:tc>
        <w:tc>
          <w:tcPr>
            <w:tcW w:w="992" w:type="dxa"/>
            <w:shd w:val="clear" w:color="auto" w:fill="auto"/>
          </w:tcPr>
          <w:p w14:paraId="7D26485F"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7</w:t>
            </w:r>
          </w:p>
        </w:tc>
        <w:tc>
          <w:tcPr>
            <w:tcW w:w="3837" w:type="dxa"/>
            <w:shd w:val="clear" w:color="auto" w:fill="auto"/>
          </w:tcPr>
          <w:p w14:paraId="40B3696F" w14:textId="77777777" w:rsidR="00655AC4" w:rsidRPr="00550702" w:rsidRDefault="00786EAC" w:rsidP="00550702">
            <w:pPr>
              <w:spacing w:before="120" w:after="120" w:line="360" w:lineRule="auto"/>
              <w:rPr>
                <w:rFonts w:ascii="David" w:hAnsi="David"/>
                <w:u w:val="single"/>
                <w:rtl/>
              </w:rPr>
            </w:pPr>
            <w:r w:rsidRPr="00550702">
              <w:rPr>
                <w:rFonts w:ascii="David" w:hAnsi="David"/>
                <w:u w:val="single"/>
                <w:rtl/>
              </w:rPr>
              <w:t>פירוק טכני או מקצועי מיוחד</w:t>
            </w:r>
            <w:r w:rsidRPr="00550702">
              <w:rPr>
                <w:rFonts w:ascii="David" w:hAnsi="David"/>
                <w:rtl/>
              </w:rPr>
              <w:t xml:space="preserve"> - האם ניתן לעיין במחירון דקל ?</w:t>
            </w:r>
          </w:p>
        </w:tc>
        <w:tc>
          <w:tcPr>
            <w:tcW w:w="4247" w:type="dxa"/>
          </w:tcPr>
          <w:p w14:paraId="3DE0AA28"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מחירון דקל ניתן לרכישה</w:t>
            </w:r>
            <w:r w:rsidR="00957680" w:rsidRPr="00550702">
              <w:rPr>
                <w:rFonts w:ascii="David" w:hAnsi="David"/>
                <w:rtl/>
              </w:rPr>
              <w:t xml:space="preserve"> </w:t>
            </w:r>
            <w:r w:rsidR="009A603C" w:rsidRPr="00550702">
              <w:rPr>
                <w:rFonts w:ascii="David" w:hAnsi="David"/>
                <w:rtl/>
              </w:rPr>
              <w:t>באתר החברה בכתובת</w:t>
            </w:r>
          </w:p>
          <w:p w14:paraId="6EEC8A68" w14:textId="77777777" w:rsidR="009A603C" w:rsidRPr="00550702" w:rsidRDefault="00710994" w:rsidP="00550702">
            <w:pPr>
              <w:tabs>
                <w:tab w:val="left" w:pos="790"/>
                <w:tab w:val="left" w:pos="1602"/>
              </w:tabs>
              <w:spacing w:before="120" w:after="120" w:line="360" w:lineRule="auto"/>
              <w:ind w:right="-142"/>
              <w:rPr>
                <w:rFonts w:ascii="David" w:hAnsi="David"/>
                <w:rtl/>
              </w:rPr>
            </w:pPr>
            <w:hyperlink r:id="rId6" w:history="1">
              <w:r w:rsidR="00867CD9" w:rsidRPr="00550702">
                <w:rPr>
                  <w:rStyle w:val="Hyperlink"/>
                  <w:rFonts w:ascii="David" w:hAnsi="David"/>
                </w:rPr>
                <w:t>https://www.dekel.co.il</w:t>
              </w:r>
              <w:r w:rsidR="00867CD9" w:rsidRPr="00550702">
                <w:rPr>
                  <w:rStyle w:val="Hyperlink"/>
                  <w:rFonts w:ascii="David" w:hAnsi="David"/>
                  <w:rtl/>
                </w:rPr>
                <w:t>/</w:t>
              </w:r>
            </w:hyperlink>
          </w:p>
        </w:tc>
      </w:tr>
      <w:tr w:rsidR="00550702" w:rsidRPr="00550702" w14:paraId="58D1A8B9" w14:textId="77777777" w:rsidTr="007852BB">
        <w:tc>
          <w:tcPr>
            <w:tcW w:w="744" w:type="dxa"/>
            <w:shd w:val="clear" w:color="auto" w:fill="auto"/>
          </w:tcPr>
          <w:p w14:paraId="62DCC9D3"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4B379C23"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48</w:t>
            </w:r>
          </w:p>
        </w:tc>
        <w:tc>
          <w:tcPr>
            <w:tcW w:w="992" w:type="dxa"/>
            <w:shd w:val="clear" w:color="auto" w:fill="auto"/>
          </w:tcPr>
          <w:p w14:paraId="2F6DC78D"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13</w:t>
            </w:r>
          </w:p>
        </w:tc>
        <w:tc>
          <w:tcPr>
            <w:tcW w:w="3837" w:type="dxa"/>
            <w:shd w:val="clear" w:color="auto" w:fill="auto"/>
          </w:tcPr>
          <w:p w14:paraId="218D4816" w14:textId="77777777" w:rsidR="00655AC4" w:rsidRPr="00550702" w:rsidRDefault="00786EAC" w:rsidP="00550702">
            <w:pPr>
              <w:spacing w:before="120" w:after="120" w:line="360" w:lineRule="auto"/>
              <w:rPr>
                <w:rFonts w:ascii="David" w:hAnsi="David"/>
                <w:u w:val="single"/>
                <w:rtl/>
              </w:rPr>
            </w:pPr>
            <w:r w:rsidRPr="00550702">
              <w:rPr>
                <w:rFonts w:ascii="David" w:hAnsi="David"/>
                <w:u w:val="single"/>
                <w:rtl/>
              </w:rPr>
              <w:t xml:space="preserve">שימוש </w:t>
            </w:r>
            <w:proofErr w:type="spellStart"/>
            <w:r w:rsidRPr="00550702">
              <w:rPr>
                <w:rFonts w:ascii="David" w:hAnsi="David"/>
                <w:u w:val="single"/>
                <w:rtl/>
              </w:rPr>
              <w:t>בליפטר</w:t>
            </w:r>
            <w:proofErr w:type="spellEnd"/>
            <w:r w:rsidRPr="00550702">
              <w:rPr>
                <w:rFonts w:ascii="David" w:hAnsi="David"/>
                <w:rtl/>
              </w:rPr>
              <w:t xml:space="preserve"> - אבקש לקבל פירוט ותמונה של </w:t>
            </w:r>
            <w:proofErr w:type="spellStart"/>
            <w:r w:rsidRPr="00550702">
              <w:rPr>
                <w:rFonts w:ascii="David" w:hAnsi="David"/>
                <w:rtl/>
              </w:rPr>
              <w:t>הליפטר</w:t>
            </w:r>
            <w:proofErr w:type="spellEnd"/>
            <w:r w:rsidRPr="00550702">
              <w:rPr>
                <w:rFonts w:ascii="David" w:hAnsi="David"/>
                <w:rtl/>
              </w:rPr>
              <w:t xml:space="preserve"> המבוקש</w:t>
            </w:r>
            <w:r w:rsidRPr="00550702">
              <w:rPr>
                <w:rFonts w:ascii="David" w:hAnsi="David"/>
                <w:b/>
                <w:bCs/>
                <w:rtl/>
              </w:rPr>
              <w:t>.</w:t>
            </w:r>
          </w:p>
        </w:tc>
        <w:tc>
          <w:tcPr>
            <w:tcW w:w="4247" w:type="dxa"/>
          </w:tcPr>
          <w:p w14:paraId="34E88F63" w14:textId="3EB29DB4" w:rsidR="00655AC4" w:rsidRPr="00550702" w:rsidRDefault="00894916" w:rsidP="00550702">
            <w:pPr>
              <w:tabs>
                <w:tab w:val="left" w:pos="790"/>
                <w:tab w:val="left" w:pos="1602"/>
              </w:tabs>
              <w:spacing w:before="120" w:after="120" w:line="360" w:lineRule="auto"/>
              <w:ind w:right="-142"/>
              <w:rPr>
                <w:rFonts w:ascii="David" w:hAnsi="David"/>
                <w:rtl/>
              </w:rPr>
            </w:pPr>
            <w:proofErr w:type="spellStart"/>
            <w:r w:rsidRPr="00550702">
              <w:rPr>
                <w:rFonts w:ascii="David" w:hAnsi="David"/>
                <w:rtl/>
              </w:rPr>
              <w:t>ליפטר</w:t>
            </w:r>
            <w:proofErr w:type="spellEnd"/>
            <w:r w:rsidRPr="00550702">
              <w:rPr>
                <w:rFonts w:ascii="David" w:hAnsi="David"/>
                <w:rtl/>
              </w:rPr>
              <w:t xml:space="preserve"> </w:t>
            </w:r>
            <w:r w:rsidR="00B51AA6" w:rsidRPr="00550702">
              <w:rPr>
                <w:rFonts w:ascii="David" w:hAnsi="David"/>
                <w:rtl/>
              </w:rPr>
              <w:t>הינו אביזר המיועד להרמה או הורדה של יחידות מיזוג אויר</w:t>
            </w:r>
            <w:r w:rsidRPr="00550702">
              <w:rPr>
                <w:rFonts w:ascii="David" w:hAnsi="David"/>
                <w:rtl/>
              </w:rPr>
              <w:t xml:space="preserve"> או פירטים </w:t>
            </w:r>
            <w:proofErr w:type="spellStart"/>
            <w:r w:rsidRPr="00550702">
              <w:rPr>
                <w:rFonts w:ascii="David" w:hAnsi="David"/>
                <w:rtl/>
              </w:rPr>
              <w:t>גובהים</w:t>
            </w:r>
            <w:proofErr w:type="spellEnd"/>
            <w:r w:rsidRPr="00550702">
              <w:rPr>
                <w:rFonts w:ascii="David" w:hAnsi="David"/>
                <w:rtl/>
              </w:rPr>
              <w:t xml:space="preserve"> וכב</w:t>
            </w:r>
            <w:r w:rsidR="007A271A" w:rsidRPr="00550702">
              <w:rPr>
                <w:rFonts w:ascii="David" w:hAnsi="David"/>
                <w:rtl/>
              </w:rPr>
              <w:t>דים אחרים</w:t>
            </w:r>
            <w:r w:rsidR="00B51AA6" w:rsidRPr="00550702">
              <w:rPr>
                <w:rFonts w:ascii="David" w:hAnsi="David"/>
                <w:rtl/>
              </w:rPr>
              <w:t xml:space="preserve"> – </w:t>
            </w:r>
            <w:r w:rsidRPr="00550702">
              <w:rPr>
                <w:rFonts w:ascii="David" w:hAnsi="David"/>
                <w:rtl/>
              </w:rPr>
              <w:t xml:space="preserve">כגון </w:t>
            </w:r>
            <w:r w:rsidR="007A271A" w:rsidRPr="00550702">
              <w:rPr>
                <w:rFonts w:ascii="David" w:hAnsi="David"/>
                <w:rtl/>
              </w:rPr>
              <w:t>יחידות מיזוג אוויר, מ</w:t>
            </w:r>
            <w:r w:rsidR="00B51AA6" w:rsidRPr="00550702">
              <w:rPr>
                <w:rFonts w:ascii="David" w:hAnsi="David"/>
                <w:rtl/>
              </w:rPr>
              <w:t>איי</w:t>
            </w:r>
            <w:r w:rsidR="007A271A" w:rsidRPr="00550702">
              <w:rPr>
                <w:rFonts w:ascii="David" w:hAnsi="David"/>
                <w:rtl/>
              </w:rPr>
              <w:t>דים ו</w:t>
            </w:r>
            <w:r w:rsidR="00B51AA6" w:rsidRPr="00550702">
              <w:rPr>
                <w:rFonts w:ascii="David" w:hAnsi="David"/>
                <w:rtl/>
              </w:rPr>
              <w:t>מעבים.</w:t>
            </w:r>
            <w:r w:rsidR="007A271A" w:rsidRPr="00550702">
              <w:rPr>
                <w:rFonts w:ascii="David" w:hAnsi="David"/>
                <w:rtl/>
              </w:rPr>
              <w:t xml:space="preserve"> ראה </w:t>
            </w:r>
            <w:r w:rsidR="007A271A" w:rsidRPr="00550702">
              <w:rPr>
                <w:rFonts w:ascii="David" w:hAnsi="David"/>
                <w:b/>
                <w:bCs/>
                <w:u w:val="single"/>
                <w:rtl/>
              </w:rPr>
              <w:t>דוגמא</w:t>
            </w:r>
            <w:r w:rsidR="00504BFB" w:rsidRPr="00550702">
              <w:rPr>
                <w:rFonts w:ascii="David" w:hAnsi="David"/>
                <w:b/>
                <w:bCs/>
                <w:u w:val="single"/>
                <w:rtl/>
              </w:rPr>
              <w:t xml:space="preserve"> להמחשה בלבד</w:t>
            </w:r>
            <w:r w:rsidR="007A271A" w:rsidRPr="00550702">
              <w:rPr>
                <w:rFonts w:ascii="David" w:hAnsi="David"/>
                <w:rtl/>
              </w:rPr>
              <w:t xml:space="preserve"> בלינק להל</w:t>
            </w:r>
            <w:r w:rsidR="0090734F" w:rsidRPr="00550702">
              <w:rPr>
                <w:rFonts w:ascii="David" w:hAnsi="David"/>
                <w:rtl/>
              </w:rPr>
              <w:t xml:space="preserve">ן </w:t>
            </w:r>
            <w:r w:rsidR="007A271A" w:rsidRPr="00550702">
              <w:rPr>
                <w:rFonts w:ascii="David" w:hAnsi="David"/>
                <w:rtl/>
              </w:rPr>
              <w:t>:</w:t>
            </w:r>
            <w:r w:rsidR="00AF2BB3" w:rsidRPr="00550702">
              <w:rPr>
                <w:rFonts w:ascii="David" w:hAnsi="David"/>
              </w:rPr>
              <w:t xml:space="preserve"> https://www.mmsr.co.il/items/2142196#</w:t>
            </w:r>
          </w:p>
        </w:tc>
      </w:tr>
      <w:tr w:rsidR="00550702" w:rsidRPr="00550702" w14:paraId="3B88E202" w14:textId="77777777" w:rsidTr="007852BB">
        <w:tc>
          <w:tcPr>
            <w:tcW w:w="744" w:type="dxa"/>
            <w:shd w:val="clear" w:color="auto" w:fill="auto"/>
          </w:tcPr>
          <w:p w14:paraId="7E42A04A"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5D0C23FA"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48</w:t>
            </w:r>
          </w:p>
        </w:tc>
        <w:tc>
          <w:tcPr>
            <w:tcW w:w="992" w:type="dxa"/>
            <w:shd w:val="clear" w:color="auto" w:fill="auto"/>
          </w:tcPr>
          <w:p w14:paraId="35CD19A5"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14</w:t>
            </w:r>
          </w:p>
        </w:tc>
        <w:tc>
          <w:tcPr>
            <w:tcW w:w="3837" w:type="dxa"/>
            <w:shd w:val="clear" w:color="auto" w:fill="auto"/>
          </w:tcPr>
          <w:p w14:paraId="185D9108" w14:textId="77777777" w:rsidR="00655AC4" w:rsidRPr="00550702" w:rsidRDefault="00786EAC" w:rsidP="00550702">
            <w:pPr>
              <w:spacing w:before="120" w:after="120" w:line="360" w:lineRule="auto"/>
              <w:rPr>
                <w:rFonts w:ascii="David" w:hAnsi="David"/>
                <w:u w:val="single"/>
                <w:rtl/>
              </w:rPr>
            </w:pPr>
            <w:r w:rsidRPr="00550702">
              <w:rPr>
                <w:rFonts w:ascii="David" w:hAnsi="David"/>
                <w:rtl/>
              </w:rPr>
              <w:t xml:space="preserve">אודה להבהרה לגבי </w:t>
            </w:r>
            <w:r w:rsidRPr="00550702">
              <w:rPr>
                <w:rFonts w:ascii="David" w:hAnsi="David"/>
                <w:u w:val="single"/>
                <w:rtl/>
              </w:rPr>
              <w:t>מנוף מעלון</w:t>
            </w:r>
            <w:r w:rsidRPr="00550702">
              <w:rPr>
                <w:rFonts w:ascii="David" w:hAnsi="David"/>
                <w:rtl/>
              </w:rPr>
              <w:t xml:space="preserve">:  א. נדרש פירוט ותמונה ב. האם מצופה שרכב </w:t>
            </w:r>
            <w:proofErr w:type="spellStart"/>
            <w:r w:rsidRPr="00550702">
              <w:rPr>
                <w:rFonts w:ascii="David" w:hAnsi="David"/>
                <w:rtl/>
              </w:rPr>
              <w:t>המעלון</w:t>
            </w:r>
            <w:proofErr w:type="spellEnd"/>
            <w:r w:rsidRPr="00550702">
              <w:rPr>
                <w:rFonts w:ascii="David" w:hAnsi="David"/>
                <w:rtl/>
              </w:rPr>
              <w:t xml:space="preserve"> יוביל את הטובין או שרק יגיע לביצוע הפעולה ?</w:t>
            </w:r>
          </w:p>
        </w:tc>
        <w:tc>
          <w:tcPr>
            <w:tcW w:w="4247" w:type="dxa"/>
          </w:tcPr>
          <w:p w14:paraId="58919B53" w14:textId="1A8D318F" w:rsidR="00655AC4" w:rsidRPr="00550702" w:rsidRDefault="0066142A" w:rsidP="00550702">
            <w:pPr>
              <w:pStyle w:val="ad"/>
              <w:numPr>
                <w:ilvl w:val="0"/>
                <w:numId w:val="8"/>
              </w:numPr>
              <w:tabs>
                <w:tab w:val="left" w:pos="790"/>
                <w:tab w:val="left" w:pos="1602"/>
              </w:tabs>
              <w:spacing w:before="120" w:after="120" w:line="360" w:lineRule="auto"/>
              <w:ind w:right="-142"/>
              <w:rPr>
                <w:rFonts w:ascii="David" w:hAnsi="David"/>
              </w:rPr>
            </w:pPr>
            <w:r w:rsidRPr="00550702">
              <w:rPr>
                <w:rFonts w:ascii="David" w:hAnsi="David"/>
                <w:b/>
                <w:bCs/>
                <w:u w:val="single"/>
                <w:rtl/>
              </w:rPr>
              <w:t>ראה דוגמא</w:t>
            </w:r>
            <w:r w:rsidR="00504BFB" w:rsidRPr="00550702">
              <w:rPr>
                <w:rFonts w:ascii="David" w:hAnsi="David"/>
                <w:b/>
                <w:bCs/>
                <w:u w:val="single"/>
                <w:rtl/>
              </w:rPr>
              <w:t xml:space="preserve"> להמחשה בלבד</w:t>
            </w:r>
            <w:r w:rsidR="00DE0CA2" w:rsidRPr="00550702">
              <w:rPr>
                <w:rFonts w:ascii="David" w:hAnsi="David"/>
                <w:rtl/>
              </w:rPr>
              <w:t xml:space="preserve"> </w:t>
            </w:r>
            <w:r w:rsidRPr="00550702">
              <w:rPr>
                <w:rFonts w:ascii="David" w:hAnsi="David"/>
                <w:rtl/>
              </w:rPr>
              <w:t xml:space="preserve">למנוף מעלון </w:t>
            </w:r>
            <w:r w:rsidR="00431337" w:rsidRPr="00550702">
              <w:rPr>
                <w:rFonts w:ascii="David" w:hAnsi="David"/>
                <w:rtl/>
              </w:rPr>
              <w:t xml:space="preserve">בלינק </w:t>
            </w:r>
            <w:hyperlink r:id="rId7" w:history="1">
              <w:r w:rsidR="0090734F" w:rsidRPr="00550702">
                <w:rPr>
                  <w:rStyle w:val="Hyperlink"/>
                  <w:rFonts w:ascii="David" w:hAnsi="David"/>
                  <w:rtl/>
                </w:rPr>
                <w:t>כאן</w:t>
              </w:r>
            </w:hyperlink>
            <w:r w:rsidR="00DE0CA2" w:rsidRPr="00550702">
              <w:rPr>
                <w:rFonts w:ascii="David" w:hAnsi="David"/>
                <w:rtl/>
              </w:rPr>
              <w:t xml:space="preserve"> </w:t>
            </w:r>
          </w:p>
          <w:p w14:paraId="6336773A" w14:textId="77777777" w:rsidR="00B86E40" w:rsidRPr="00550702" w:rsidRDefault="00786EAC" w:rsidP="00550702">
            <w:pPr>
              <w:pStyle w:val="ad"/>
              <w:numPr>
                <w:ilvl w:val="0"/>
                <w:numId w:val="8"/>
              </w:numPr>
              <w:tabs>
                <w:tab w:val="left" w:pos="790"/>
                <w:tab w:val="left" w:pos="1602"/>
              </w:tabs>
              <w:spacing w:before="120" w:after="120" w:line="360" w:lineRule="auto"/>
              <w:ind w:right="-142"/>
              <w:rPr>
                <w:rFonts w:ascii="David" w:hAnsi="David"/>
                <w:rtl/>
              </w:rPr>
            </w:pPr>
            <w:proofErr w:type="spellStart"/>
            <w:r w:rsidRPr="00550702">
              <w:rPr>
                <w:rFonts w:ascii="David" w:hAnsi="David"/>
                <w:rtl/>
              </w:rPr>
              <w:t>המעלון</w:t>
            </w:r>
            <w:proofErr w:type="spellEnd"/>
            <w:r w:rsidRPr="00550702">
              <w:rPr>
                <w:rFonts w:ascii="David" w:hAnsi="David"/>
                <w:rtl/>
              </w:rPr>
              <w:t xml:space="preserve"> נדרש רק לביצוע הפעולה</w:t>
            </w:r>
          </w:p>
        </w:tc>
      </w:tr>
      <w:tr w:rsidR="00550702" w:rsidRPr="00550702" w14:paraId="2AB1B5B0" w14:textId="77777777" w:rsidTr="007852BB">
        <w:tc>
          <w:tcPr>
            <w:tcW w:w="744" w:type="dxa"/>
            <w:shd w:val="clear" w:color="auto" w:fill="auto"/>
          </w:tcPr>
          <w:p w14:paraId="0D533CD3"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4D5112D0"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65</w:t>
            </w:r>
          </w:p>
        </w:tc>
        <w:tc>
          <w:tcPr>
            <w:tcW w:w="992" w:type="dxa"/>
            <w:shd w:val="clear" w:color="auto" w:fill="auto"/>
          </w:tcPr>
          <w:p w14:paraId="3A4B9D30"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16.4.1</w:t>
            </w:r>
          </w:p>
        </w:tc>
        <w:tc>
          <w:tcPr>
            <w:tcW w:w="3837" w:type="dxa"/>
            <w:shd w:val="clear" w:color="auto" w:fill="auto"/>
          </w:tcPr>
          <w:p w14:paraId="01DA1C4C" w14:textId="77777777" w:rsidR="00655AC4" w:rsidRPr="00550702" w:rsidRDefault="00786EAC" w:rsidP="00550702">
            <w:pPr>
              <w:spacing w:before="120" w:after="120" w:line="360" w:lineRule="auto"/>
              <w:rPr>
                <w:rFonts w:ascii="David" w:hAnsi="David"/>
                <w:rtl/>
              </w:rPr>
            </w:pPr>
            <w:r w:rsidRPr="00550702">
              <w:rPr>
                <w:rFonts w:ascii="David" w:hAnsi="David"/>
                <w:u w:val="single"/>
                <w:rtl/>
              </w:rPr>
              <w:t>ביטוח רכוש</w:t>
            </w:r>
            <w:r w:rsidRPr="00550702">
              <w:rPr>
                <w:rFonts w:ascii="David" w:hAnsi="David"/>
                <w:rtl/>
              </w:rPr>
              <w:t xml:space="preserve"> - מהו ערך הרכוש המקסימלי הנדרש לצרכי ביטוח ? האם קיימים ערכי רכוש מקסימליים לצרכי ביטוח של קבוצות פריטים </w:t>
            </w:r>
            <w:proofErr w:type="spellStart"/>
            <w:r w:rsidRPr="00550702">
              <w:rPr>
                <w:rFonts w:ascii="David" w:hAnsi="David"/>
                <w:rtl/>
              </w:rPr>
              <w:t>מסויימות</w:t>
            </w:r>
            <w:proofErr w:type="spellEnd"/>
            <w:r w:rsidRPr="00550702">
              <w:rPr>
                <w:rFonts w:ascii="David" w:hAnsi="David"/>
                <w:rtl/>
              </w:rPr>
              <w:t xml:space="preserve"> ? (כגון: </w:t>
            </w:r>
            <w:proofErr w:type="spellStart"/>
            <w:r w:rsidRPr="00550702">
              <w:rPr>
                <w:rFonts w:ascii="David" w:hAnsi="David"/>
                <w:rtl/>
              </w:rPr>
              <w:t>מטלטלין</w:t>
            </w:r>
            <w:proofErr w:type="spellEnd"/>
            <w:r w:rsidRPr="00550702">
              <w:rPr>
                <w:rFonts w:ascii="David" w:hAnsi="David"/>
                <w:rtl/>
              </w:rPr>
              <w:t xml:space="preserve"> יקרי ערך ועוד)</w:t>
            </w:r>
          </w:p>
        </w:tc>
        <w:tc>
          <w:tcPr>
            <w:tcW w:w="4247" w:type="dxa"/>
          </w:tcPr>
          <w:p w14:paraId="277C4BA1" w14:textId="1DE7B1BB" w:rsidR="00655AC4" w:rsidRPr="00550702" w:rsidRDefault="00C21D17" w:rsidP="00550702">
            <w:pPr>
              <w:tabs>
                <w:tab w:val="left" w:pos="790"/>
                <w:tab w:val="left" w:pos="1602"/>
              </w:tabs>
              <w:spacing w:before="120" w:after="120" w:line="360" w:lineRule="auto"/>
              <w:ind w:right="-142"/>
              <w:rPr>
                <w:rFonts w:ascii="David" w:hAnsi="David"/>
                <w:rtl/>
              </w:rPr>
            </w:pPr>
            <w:r w:rsidRPr="000A20B8">
              <w:rPr>
                <w:rFonts w:ascii="Courier" w:hAnsi="Courier" w:hint="eastAsia"/>
                <w:rtl/>
              </w:rPr>
              <w:t>על</w:t>
            </w:r>
            <w:r w:rsidRPr="000A20B8">
              <w:rPr>
                <w:rFonts w:ascii="Courier" w:hAnsi="Courier"/>
                <w:rtl/>
              </w:rPr>
              <w:t xml:space="preserve"> </w:t>
            </w:r>
            <w:r w:rsidRPr="000A20B8">
              <w:rPr>
                <w:rFonts w:ascii="Courier" w:hAnsi="Courier" w:hint="eastAsia"/>
                <w:rtl/>
              </w:rPr>
              <w:t>נותן</w:t>
            </w:r>
            <w:r w:rsidRPr="000A20B8">
              <w:rPr>
                <w:rFonts w:ascii="Courier" w:hAnsi="Courier"/>
                <w:rtl/>
              </w:rPr>
              <w:t xml:space="preserve"> </w:t>
            </w:r>
            <w:r w:rsidRPr="000A20B8">
              <w:rPr>
                <w:rFonts w:ascii="Courier" w:hAnsi="Courier" w:hint="eastAsia"/>
                <w:rtl/>
              </w:rPr>
              <w:t>השירותים</w:t>
            </w:r>
            <w:r w:rsidRPr="000A20B8">
              <w:rPr>
                <w:rFonts w:ascii="Courier" w:hAnsi="Courier"/>
                <w:rtl/>
              </w:rPr>
              <w:t xml:space="preserve"> </w:t>
            </w:r>
            <w:r w:rsidRPr="000A20B8">
              <w:rPr>
                <w:rFonts w:ascii="Courier" w:hAnsi="Courier" w:hint="eastAsia"/>
                <w:rtl/>
              </w:rPr>
              <w:t>לבטח</w:t>
            </w:r>
            <w:r w:rsidRPr="000A20B8">
              <w:rPr>
                <w:rFonts w:ascii="Courier" w:hAnsi="Courier"/>
                <w:rtl/>
              </w:rPr>
              <w:t xml:space="preserve"> </w:t>
            </w:r>
            <w:r w:rsidRPr="000A20B8">
              <w:rPr>
                <w:rFonts w:ascii="Courier" w:hAnsi="Courier" w:hint="eastAsia"/>
                <w:rtl/>
              </w:rPr>
              <w:t>את</w:t>
            </w:r>
            <w:r w:rsidRPr="000A20B8">
              <w:rPr>
                <w:rFonts w:ascii="Courier" w:hAnsi="Courier"/>
                <w:rtl/>
              </w:rPr>
              <w:t xml:space="preserve"> </w:t>
            </w:r>
            <w:r w:rsidRPr="000A20B8">
              <w:rPr>
                <w:rFonts w:ascii="Courier" w:hAnsi="Courier" w:hint="eastAsia"/>
                <w:rtl/>
              </w:rPr>
              <w:t>כל</w:t>
            </w:r>
            <w:r w:rsidRPr="000A20B8">
              <w:rPr>
                <w:rFonts w:ascii="Courier" w:hAnsi="Courier"/>
                <w:rtl/>
              </w:rPr>
              <w:t xml:space="preserve"> </w:t>
            </w:r>
            <w:r w:rsidRPr="000A20B8">
              <w:rPr>
                <w:rFonts w:ascii="Courier" w:hAnsi="Courier" w:hint="eastAsia"/>
                <w:rtl/>
              </w:rPr>
              <w:t>הרכוש</w:t>
            </w:r>
            <w:r w:rsidRPr="000A20B8">
              <w:rPr>
                <w:rFonts w:ascii="Courier" w:hAnsi="Courier"/>
                <w:rtl/>
              </w:rPr>
              <w:t xml:space="preserve"> </w:t>
            </w:r>
            <w:r w:rsidRPr="000A20B8">
              <w:rPr>
                <w:rFonts w:ascii="Courier" w:hAnsi="Courier" w:hint="eastAsia"/>
                <w:rtl/>
              </w:rPr>
              <w:t>שנמסר</w:t>
            </w:r>
            <w:r w:rsidRPr="000A20B8">
              <w:rPr>
                <w:rFonts w:ascii="Courier" w:hAnsi="Courier"/>
                <w:rtl/>
              </w:rPr>
              <w:t xml:space="preserve"> </w:t>
            </w:r>
            <w:r w:rsidRPr="000A20B8">
              <w:rPr>
                <w:rFonts w:ascii="Courier" w:hAnsi="Courier" w:hint="eastAsia"/>
                <w:rtl/>
              </w:rPr>
              <w:t>לחזקתו</w:t>
            </w:r>
            <w:r w:rsidRPr="000A20B8">
              <w:rPr>
                <w:rFonts w:ascii="Courier" w:hAnsi="Courier"/>
                <w:rtl/>
              </w:rPr>
              <w:t xml:space="preserve"> </w:t>
            </w:r>
            <w:r w:rsidRPr="000A20B8">
              <w:rPr>
                <w:rFonts w:ascii="Courier" w:hAnsi="Courier" w:hint="eastAsia"/>
                <w:rtl/>
              </w:rPr>
              <w:t>בערכי</w:t>
            </w:r>
            <w:r w:rsidRPr="000A20B8">
              <w:rPr>
                <w:rFonts w:ascii="Courier" w:hAnsi="Courier"/>
                <w:rtl/>
              </w:rPr>
              <w:t xml:space="preserve"> </w:t>
            </w:r>
            <w:r w:rsidRPr="000A20B8">
              <w:rPr>
                <w:rFonts w:ascii="Courier" w:hAnsi="Courier" w:hint="eastAsia"/>
                <w:rtl/>
              </w:rPr>
              <w:t>כינון</w:t>
            </w:r>
            <w:r w:rsidRPr="000A20B8">
              <w:rPr>
                <w:rFonts w:ascii="Courier" w:hAnsi="Courier"/>
                <w:rtl/>
              </w:rPr>
              <w:t>.</w:t>
            </w:r>
          </w:p>
        </w:tc>
      </w:tr>
      <w:tr w:rsidR="00550702" w:rsidRPr="00550702" w14:paraId="51BF9402" w14:textId="77777777" w:rsidTr="007852BB">
        <w:tc>
          <w:tcPr>
            <w:tcW w:w="744" w:type="dxa"/>
            <w:shd w:val="clear" w:color="auto" w:fill="auto"/>
          </w:tcPr>
          <w:p w14:paraId="7E93EA70"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0B95D229"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65</w:t>
            </w:r>
          </w:p>
        </w:tc>
        <w:tc>
          <w:tcPr>
            <w:tcW w:w="992" w:type="dxa"/>
            <w:shd w:val="clear" w:color="auto" w:fill="auto"/>
          </w:tcPr>
          <w:p w14:paraId="0DAC31F5"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16.5.2</w:t>
            </w:r>
          </w:p>
        </w:tc>
        <w:tc>
          <w:tcPr>
            <w:tcW w:w="3837" w:type="dxa"/>
            <w:shd w:val="clear" w:color="auto" w:fill="auto"/>
          </w:tcPr>
          <w:p w14:paraId="22054D49" w14:textId="465D7CF9" w:rsidR="00655AC4" w:rsidRPr="00550702" w:rsidRDefault="00786EAC" w:rsidP="00550702">
            <w:pPr>
              <w:spacing w:before="120" w:after="120" w:line="360" w:lineRule="auto"/>
              <w:rPr>
                <w:rFonts w:ascii="David" w:hAnsi="David"/>
                <w:u w:val="single"/>
                <w:rtl/>
              </w:rPr>
            </w:pPr>
            <w:r w:rsidRPr="00550702">
              <w:rPr>
                <w:rFonts w:ascii="David" w:hAnsi="David"/>
                <w:rtl/>
              </w:rPr>
              <w:t xml:space="preserve">האם </w:t>
            </w:r>
            <w:r w:rsidRPr="00550702">
              <w:rPr>
                <w:rFonts w:ascii="David" w:hAnsi="David"/>
                <w:u w:val="single"/>
                <w:rtl/>
              </w:rPr>
              <w:t>גבול האחריות לביטוח סחורה בהעברה</w:t>
            </w:r>
            <w:r w:rsidRPr="00550702">
              <w:rPr>
                <w:rFonts w:ascii="David" w:hAnsi="David"/>
                <w:rtl/>
              </w:rPr>
              <w:t xml:space="preserve"> הנדרש (800,000 ₪) הינו הסטנ</w:t>
            </w:r>
            <w:r w:rsidR="00710994">
              <w:rPr>
                <w:rFonts w:ascii="David" w:hAnsi="David"/>
                <w:rtl/>
              </w:rPr>
              <w:t xml:space="preserve">דרטי או </w:t>
            </w:r>
            <w:proofErr w:type="spellStart"/>
            <w:r w:rsidR="00710994">
              <w:rPr>
                <w:rFonts w:ascii="David" w:hAnsi="David"/>
                <w:rtl/>
              </w:rPr>
              <w:t>שידרש</w:t>
            </w:r>
            <w:proofErr w:type="spellEnd"/>
            <w:r w:rsidR="00710994">
              <w:rPr>
                <w:rFonts w:ascii="David" w:hAnsi="David"/>
                <w:rtl/>
              </w:rPr>
              <w:t xml:space="preserve"> רק במקרים חריגים</w:t>
            </w:r>
          </w:p>
        </w:tc>
        <w:tc>
          <w:tcPr>
            <w:tcW w:w="4247" w:type="dxa"/>
          </w:tcPr>
          <w:p w14:paraId="6B478998" w14:textId="77777777" w:rsidR="00C21D17" w:rsidRPr="000A20B8" w:rsidRDefault="00C21D17" w:rsidP="00C21D17">
            <w:pPr>
              <w:tabs>
                <w:tab w:val="left" w:pos="790"/>
                <w:tab w:val="left" w:pos="1602"/>
              </w:tabs>
              <w:ind w:right="-142"/>
              <w:rPr>
                <w:rFonts w:ascii="Courier" w:hAnsi="Courier"/>
                <w:rtl/>
              </w:rPr>
            </w:pPr>
            <w:r w:rsidRPr="000A20B8">
              <w:rPr>
                <w:rFonts w:ascii="Courier" w:hAnsi="Courier" w:hint="eastAsia"/>
                <w:rtl/>
              </w:rPr>
              <w:t>מדובר</w:t>
            </w:r>
            <w:r w:rsidRPr="000A20B8">
              <w:rPr>
                <w:rFonts w:ascii="Courier" w:hAnsi="Courier"/>
                <w:rtl/>
              </w:rPr>
              <w:t xml:space="preserve"> </w:t>
            </w:r>
            <w:r w:rsidRPr="000A20B8">
              <w:rPr>
                <w:rFonts w:ascii="Courier" w:hAnsi="Courier" w:hint="eastAsia"/>
                <w:rtl/>
              </w:rPr>
              <w:t>בגבול</w:t>
            </w:r>
            <w:r w:rsidRPr="000A20B8">
              <w:rPr>
                <w:rFonts w:ascii="Courier" w:hAnsi="Courier"/>
                <w:rtl/>
              </w:rPr>
              <w:t xml:space="preserve"> </w:t>
            </w:r>
            <w:r w:rsidRPr="000A20B8">
              <w:rPr>
                <w:rFonts w:ascii="Courier" w:hAnsi="Courier" w:hint="eastAsia"/>
                <w:rtl/>
              </w:rPr>
              <w:t>האחריות</w:t>
            </w:r>
            <w:r w:rsidRPr="000A20B8">
              <w:rPr>
                <w:rFonts w:ascii="Courier" w:hAnsi="Courier"/>
                <w:rtl/>
              </w:rPr>
              <w:t xml:space="preserve"> </w:t>
            </w:r>
            <w:r w:rsidRPr="000A20B8">
              <w:rPr>
                <w:rFonts w:ascii="Courier" w:hAnsi="Courier" w:hint="eastAsia"/>
                <w:rtl/>
              </w:rPr>
              <w:t>שנדרש</w:t>
            </w:r>
            <w:r w:rsidRPr="000A20B8">
              <w:rPr>
                <w:rFonts w:ascii="Courier" w:hAnsi="Courier"/>
                <w:rtl/>
              </w:rPr>
              <w:t xml:space="preserve"> </w:t>
            </w:r>
            <w:r w:rsidRPr="000A20B8">
              <w:rPr>
                <w:rFonts w:ascii="Courier" w:hAnsi="Courier" w:hint="eastAsia"/>
                <w:rtl/>
              </w:rPr>
              <w:t>במסגרת</w:t>
            </w:r>
            <w:r w:rsidRPr="000A20B8">
              <w:rPr>
                <w:rFonts w:ascii="Courier" w:hAnsi="Courier"/>
                <w:rtl/>
              </w:rPr>
              <w:t xml:space="preserve"> </w:t>
            </w:r>
            <w:r w:rsidRPr="000A20B8">
              <w:rPr>
                <w:rFonts w:ascii="Courier" w:hAnsi="Courier" w:hint="eastAsia"/>
                <w:rtl/>
              </w:rPr>
              <w:t>המכרז</w:t>
            </w:r>
            <w:r w:rsidRPr="000A20B8">
              <w:rPr>
                <w:rFonts w:ascii="Courier" w:hAnsi="Courier"/>
                <w:rtl/>
              </w:rPr>
              <w:t xml:space="preserve">. </w:t>
            </w:r>
          </w:p>
          <w:p w14:paraId="4072B5B9" w14:textId="14062ABF" w:rsidR="00655AC4" w:rsidRPr="00550702" w:rsidRDefault="00655AC4" w:rsidP="00C21D17">
            <w:pPr>
              <w:tabs>
                <w:tab w:val="left" w:pos="790"/>
                <w:tab w:val="left" w:pos="1602"/>
              </w:tabs>
              <w:spacing w:before="120" w:after="120" w:line="360" w:lineRule="auto"/>
              <w:ind w:right="-142"/>
              <w:rPr>
                <w:rFonts w:ascii="David" w:hAnsi="David"/>
              </w:rPr>
            </w:pPr>
          </w:p>
        </w:tc>
      </w:tr>
      <w:tr w:rsidR="00550702" w:rsidRPr="00550702" w14:paraId="201D63F7" w14:textId="77777777" w:rsidTr="007852BB">
        <w:tc>
          <w:tcPr>
            <w:tcW w:w="744" w:type="dxa"/>
            <w:shd w:val="clear" w:color="auto" w:fill="auto"/>
          </w:tcPr>
          <w:p w14:paraId="3D9DE77E"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6DC6B3A6"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75</w:t>
            </w:r>
          </w:p>
        </w:tc>
        <w:tc>
          <w:tcPr>
            <w:tcW w:w="992" w:type="dxa"/>
            <w:shd w:val="clear" w:color="auto" w:fill="auto"/>
          </w:tcPr>
          <w:p w14:paraId="7AE6D033"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26</w:t>
            </w:r>
          </w:p>
        </w:tc>
        <w:tc>
          <w:tcPr>
            <w:tcW w:w="3837" w:type="dxa"/>
            <w:shd w:val="clear" w:color="auto" w:fill="auto"/>
          </w:tcPr>
          <w:p w14:paraId="03CE401F" w14:textId="77777777" w:rsidR="00655AC4" w:rsidRPr="00550702" w:rsidRDefault="00786EAC" w:rsidP="00550702">
            <w:pPr>
              <w:spacing w:before="120" w:after="120" w:line="360" w:lineRule="auto"/>
              <w:rPr>
                <w:rFonts w:ascii="David" w:hAnsi="David"/>
                <w:rtl/>
              </w:rPr>
            </w:pPr>
            <w:r w:rsidRPr="00550702">
              <w:rPr>
                <w:rFonts w:ascii="David" w:hAnsi="David"/>
                <w:u w:val="single"/>
                <w:rtl/>
              </w:rPr>
              <w:t>ממונה המשרד</w:t>
            </w:r>
            <w:r w:rsidRPr="00550702">
              <w:rPr>
                <w:rFonts w:ascii="David" w:hAnsi="David"/>
                <w:rtl/>
              </w:rPr>
              <w:t xml:space="preserve"> - ראה סתירה בסעיף זה לעומת המפורט בסעיף 11.2.1 בעמ' 57.</w:t>
            </w:r>
          </w:p>
        </w:tc>
        <w:tc>
          <w:tcPr>
            <w:tcW w:w="4247" w:type="dxa"/>
          </w:tcPr>
          <w:p w14:paraId="1A7EA807"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טעות סופר.</w:t>
            </w:r>
          </w:p>
          <w:p w14:paraId="0800C1F4" w14:textId="77777777" w:rsidR="005A1462"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הסעיף תוקן</w:t>
            </w:r>
          </w:p>
        </w:tc>
      </w:tr>
      <w:tr w:rsidR="00550702" w:rsidRPr="00550702" w14:paraId="4F446A0B" w14:textId="77777777" w:rsidTr="007852BB">
        <w:tc>
          <w:tcPr>
            <w:tcW w:w="744" w:type="dxa"/>
            <w:shd w:val="clear" w:color="auto" w:fill="auto"/>
          </w:tcPr>
          <w:p w14:paraId="2290C8A8" w14:textId="77777777" w:rsidR="00655AC4" w:rsidRPr="00550702" w:rsidRDefault="00655AC4"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276EAB47"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87</w:t>
            </w:r>
          </w:p>
        </w:tc>
        <w:tc>
          <w:tcPr>
            <w:tcW w:w="992" w:type="dxa"/>
            <w:shd w:val="clear" w:color="auto" w:fill="auto"/>
          </w:tcPr>
          <w:p w14:paraId="5BAD78E4"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נספח 7</w:t>
            </w:r>
          </w:p>
        </w:tc>
        <w:tc>
          <w:tcPr>
            <w:tcW w:w="3837" w:type="dxa"/>
            <w:shd w:val="clear" w:color="auto" w:fill="auto"/>
          </w:tcPr>
          <w:p w14:paraId="2903A237" w14:textId="77777777" w:rsidR="00655AC4" w:rsidRPr="00550702" w:rsidRDefault="00786EAC" w:rsidP="00550702">
            <w:pPr>
              <w:spacing w:before="120" w:after="120" w:line="360" w:lineRule="auto"/>
              <w:rPr>
                <w:rFonts w:ascii="David" w:hAnsi="David"/>
                <w:u w:val="single"/>
                <w:rtl/>
              </w:rPr>
            </w:pPr>
            <w:r w:rsidRPr="00550702">
              <w:rPr>
                <w:rFonts w:ascii="David" w:hAnsi="David"/>
                <w:rtl/>
              </w:rPr>
              <w:t xml:space="preserve">האם  יש להגיש  במסגרת מסמכי המכרז  את  </w:t>
            </w:r>
            <w:r w:rsidRPr="00550702">
              <w:rPr>
                <w:rFonts w:ascii="David" w:hAnsi="David"/>
                <w:u w:val="single"/>
                <w:rtl/>
              </w:rPr>
              <w:t>כתב הערבות</w:t>
            </w:r>
            <w:r w:rsidRPr="00550702">
              <w:rPr>
                <w:rFonts w:ascii="David" w:hAnsi="David"/>
                <w:rtl/>
              </w:rPr>
              <w:t xml:space="preserve"> ?  אם חיובי,  מה סכום  הערבות  ומהו תאריך תוקף הערבות ?</w:t>
            </w:r>
          </w:p>
        </w:tc>
        <w:tc>
          <w:tcPr>
            <w:tcW w:w="4247" w:type="dxa"/>
          </w:tcPr>
          <w:p w14:paraId="0B72D43A" w14:textId="77777777" w:rsidR="00655AC4"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לא נדרשת ערבות בשלב הגשת ההצעות</w:t>
            </w:r>
          </w:p>
        </w:tc>
      </w:tr>
      <w:tr w:rsidR="00550702" w:rsidRPr="00550702" w14:paraId="7CCE0101" w14:textId="77777777" w:rsidTr="007852BB">
        <w:tc>
          <w:tcPr>
            <w:tcW w:w="744" w:type="dxa"/>
            <w:shd w:val="clear" w:color="auto" w:fill="auto"/>
          </w:tcPr>
          <w:p w14:paraId="0EA511F3" w14:textId="77777777" w:rsidR="00152201" w:rsidRPr="00550702" w:rsidRDefault="00152201"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6DAE449B" w14:textId="77777777" w:rsidR="00152201"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46</w:t>
            </w:r>
          </w:p>
        </w:tc>
        <w:tc>
          <w:tcPr>
            <w:tcW w:w="992" w:type="dxa"/>
            <w:shd w:val="clear" w:color="auto" w:fill="auto"/>
          </w:tcPr>
          <w:p w14:paraId="518AEA64" w14:textId="77777777" w:rsidR="00152201"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5</w:t>
            </w:r>
          </w:p>
        </w:tc>
        <w:tc>
          <w:tcPr>
            <w:tcW w:w="3837" w:type="dxa"/>
            <w:shd w:val="clear" w:color="auto" w:fill="auto"/>
          </w:tcPr>
          <w:p w14:paraId="594ED060" w14:textId="77777777" w:rsidR="00152201" w:rsidRPr="00550702" w:rsidRDefault="00786EAC" w:rsidP="00550702">
            <w:pPr>
              <w:spacing w:before="120" w:after="120" w:line="360" w:lineRule="auto"/>
              <w:rPr>
                <w:rFonts w:ascii="David" w:hAnsi="David"/>
                <w:rtl/>
              </w:rPr>
            </w:pPr>
            <w:r w:rsidRPr="00550702">
              <w:rPr>
                <w:rFonts w:ascii="David" w:hAnsi="David"/>
                <w:rtl/>
              </w:rPr>
              <w:t>מחיר אחסון הסטנדרטי כידוע מחיר אחסנה של משטחים אינו כולל בטוח . האם עלות הביטוח משולמת בנוסף לעלות אחסנה בהתאם למאפייני הסחורה</w:t>
            </w:r>
          </w:p>
        </w:tc>
        <w:tc>
          <w:tcPr>
            <w:tcW w:w="4247" w:type="dxa"/>
          </w:tcPr>
          <w:p w14:paraId="3F9CC8BE" w14:textId="77777777" w:rsidR="00152201"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יש לכלול את כל העלויות בעלות מחיר האחסון</w:t>
            </w:r>
          </w:p>
        </w:tc>
      </w:tr>
      <w:tr w:rsidR="00550702" w:rsidRPr="00550702" w14:paraId="153AA47F" w14:textId="77777777" w:rsidTr="007852BB">
        <w:tc>
          <w:tcPr>
            <w:tcW w:w="744" w:type="dxa"/>
            <w:shd w:val="clear" w:color="auto" w:fill="auto"/>
          </w:tcPr>
          <w:p w14:paraId="0609775B" w14:textId="77777777" w:rsidR="00152201" w:rsidRPr="00550702" w:rsidRDefault="00152201"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3434986E" w14:textId="77777777" w:rsidR="00152201"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46</w:t>
            </w:r>
          </w:p>
        </w:tc>
        <w:tc>
          <w:tcPr>
            <w:tcW w:w="992" w:type="dxa"/>
            <w:shd w:val="clear" w:color="auto" w:fill="auto"/>
          </w:tcPr>
          <w:p w14:paraId="60C87A8B" w14:textId="77777777" w:rsidR="00152201"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5</w:t>
            </w:r>
          </w:p>
        </w:tc>
        <w:tc>
          <w:tcPr>
            <w:tcW w:w="3837" w:type="dxa"/>
            <w:shd w:val="clear" w:color="auto" w:fill="auto"/>
          </w:tcPr>
          <w:p w14:paraId="06120463" w14:textId="77777777" w:rsidR="00152201" w:rsidRPr="00550702" w:rsidRDefault="00786EAC" w:rsidP="00550702">
            <w:pPr>
              <w:spacing w:before="120" w:after="120" w:line="360" w:lineRule="auto"/>
              <w:rPr>
                <w:rFonts w:ascii="David" w:hAnsi="David"/>
                <w:rtl/>
              </w:rPr>
            </w:pPr>
            <w:r w:rsidRPr="00550702">
              <w:rPr>
                <w:rFonts w:ascii="David" w:hAnsi="David"/>
                <w:rtl/>
              </w:rPr>
              <w:t>מחיר שינוע מהאתר למחסן-בעת ההגעה עם המשטחים למחסן . האם נדרש לפרק אותם שוב לצרכי בדיקה.</w:t>
            </w:r>
          </w:p>
        </w:tc>
        <w:tc>
          <w:tcPr>
            <w:tcW w:w="4247" w:type="dxa"/>
          </w:tcPr>
          <w:p w14:paraId="7C3EEDED" w14:textId="77777777" w:rsidR="00152201"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לא</w:t>
            </w:r>
          </w:p>
        </w:tc>
      </w:tr>
      <w:tr w:rsidR="00550702" w:rsidRPr="00550702" w14:paraId="51D39043" w14:textId="77777777" w:rsidTr="007852BB">
        <w:tc>
          <w:tcPr>
            <w:tcW w:w="744" w:type="dxa"/>
            <w:shd w:val="clear" w:color="auto" w:fill="auto"/>
          </w:tcPr>
          <w:p w14:paraId="05C5584F" w14:textId="77777777" w:rsidR="00152201" w:rsidRPr="00550702" w:rsidRDefault="00152201"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7ED97CB4" w14:textId="77777777" w:rsidR="00152201" w:rsidRPr="00550702" w:rsidRDefault="00152201" w:rsidP="00550702">
            <w:pPr>
              <w:tabs>
                <w:tab w:val="left" w:pos="790"/>
                <w:tab w:val="left" w:pos="1602"/>
              </w:tabs>
              <w:spacing w:before="120" w:after="120" w:line="360" w:lineRule="auto"/>
              <w:ind w:right="-142"/>
              <w:rPr>
                <w:rFonts w:ascii="David" w:hAnsi="David"/>
                <w:rtl/>
              </w:rPr>
            </w:pPr>
          </w:p>
        </w:tc>
        <w:tc>
          <w:tcPr>
            <w:tcW w:w="992" w:type="dxa"/>
            <w:shd w:val="clear" w:color="auto" w:fill="auto"/>
          </w:tcPr>
          <w:p w14:paraId="7891F375" w14:textId="77777777" w:rsidR="00152201"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5</w:t>
            </w:r>
          </w:p>
        </w:tc>
        <w:tc>
          <w:tcPr>
            <w:tcW w:w="3837" w:type="dxa"/>
            <w:shd w:val="clear" w:color="auto" w:fill="auto"/>
          </w:tcPr>
          <w:p w14:paraId="1235C944" w14:textId="77777777" w:rsidR="00152201" w:rsidRPr="00550702" w:rsidRDefault="00786EAC" w:rsidP="00550702">
            <w:pPr>
              <w:spacing w:before="120" w:after="120" w:line="360" w:lineRule="auto"/>
              <w:rPr>
                <w:rFonts w:ascii="David" w:hAnsi="David"/>
                <w:rtl/>
              </w:rPr>
            </w:pPr>
            <w:proofErr w:type="spellStart"/>
            <w:r w:rsidRPr="00550702">
              <w:rPr>
                <w:rFonts w:ascii="David" w:hAnsi="David"/>
                <w:rtl/>
              </w:rPr>
              <w:t>כיצז</w:t>
            </w:r>
            <w:proofErr w:type="spellEnd"/>
            <w:r w:rsidRPr="00550702">
              <w:rPr>
                <w:rFonts w:ascii="David" w:hAnsi="David"/>
                <w:rtl/>
              </w:rPr>
              <w:t xml:space="preserve"> נספר זמן הנסיעה לאתר אם האתר הוא מרוחק ? לדוגמא האתר במרחק 3 שעות פריקה, זמן עבודה באתר נניח 5 שעות זמן נסיעה למחסן 3 שעות פריקה במחסן עוד שעה סה"כ 12 שעות עבודה כמה שעות עבודה נספרות לצוות ברירת המחדל</w:t>
            </w:r>
          </w:p>
        </w:tc>
        <w:tc>
          <w:tcPr>
            <w:tcW w:w="4247" w:type="dxa"/>
          </w:tcPr>
          <w:p w14:paraId="3476EFA0" w14:textId="77777777" w:rsidR="00152201"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לעניין התמורה, </w:t>
            </w:r>
            <w:r w:rsidR="00F7170D" w:rsidRPr="00550702">
              <w:rPr>
                <w:rFonts w:ascii="David" w:hAnsi="David"/>
                <w:rtl/>
              </w:rPr>
              <w:t>זמן העבודה לצוות נספר מרגע ההגעה לאתר</w:t>
            </w:r>
            <w:r w:rsidR="00577F6A" w:rsidRPr="00550702">
              <w:rPr>
                <w:rFonts w:ascii="David" w:hAnsi="David"/>
                <w:rtl/>
              </w:rPr>
              <w:t>.</w:t>
            </w:r>
          </w:p>
        </w:tc>
      </w:tr>
      <w:tr w:rsidR="00550702" w:rsidRPr="00550702" w14:paraId="13C56CF8" w14:textId="77777777" w:rsidTr="007852BB">
        <w:tc>
          <w:tcPr>
            <w:tcW w:w="744" w:type="dxa"/>
            <w:shd w:val="clear" w:color="auto" w:fill="auto"/>
          </w:tcPr>
          <w:p w14:paraId="3C522A97" w14:textId="77777777" w:rsidR="00152201" w:rsidRPr="00550702" w:rsidRDefault="00152201"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3738AAF0" w14:textId="77777777" w:rsidR="00152201"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47</w:t>
            </w:r>
          </w:p>
        </w:tc>
        <w:tc>
          <w:tcPr>
            <w:tcW w:w="992" w:type="dxa"/>
            <w:shd w:val="clear" w:color="auto" w:fill="auto"/>
          </w:tcPr>
          <w:p w14:paraId="140288FD" w14:textId="77777777" w:rsidR="00152201"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7</w:t>
            </w:r>
          </w:p>
        </w:tc>
        <w:tc>
          <w:tcPr>
            <w:tcW w:w="3837" w:type="dxa"/>
            <w:shd w:val="clear" w:color="auto" w:fill="auto"/>
          </w:tcPr>
          <w:p w14:paraId="404E168B" w14:textId="77777777" w:rsidR="00152201" w:rsidRPr="00550702" w:rsidRDefault="00786EAC" w:rsidP="00550702">
            <w:pPr>
              <w:spacing w:before="120" w:after="120" w:line="360" w:lineRule="auto"/>
              <w:rPr>
                <w:rFonts w:ascii="David" w:hAnsi="David"/>
                <w:rtl/>
              </w:rPr>
            </w:pPr>
            <w:r w:rsidRPr="00550702">
              <w:rPr>
                <w:rFonts w:ascii="David" w:hAnsi="David"/>
                <w:rtl/>
              </w:rPr>
              <w:t>מה קורה עם יש משטח 1 נוסף? או שלושה?</w:t>
            </w:r>
          </w:p>
        </w:tc>
        <w:tc>
          <w:tcPr>
            <w:tcW w:w="4247" w:type="dxa"/>
          </w:tcPr>
          <w:p w14:paraId="0EC3BB06" w14:textId="77777777" w:rsidR="00D84C5E"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התעריף המבוקש הוא לשני משטחים. בהתאם לכך  - </w:t>
            </w:r>
            <w:r w:rsidR="00355EEE" w:rsidRPr="00550702">
              <w:rPr>
                <w:rFonts w:ascii="David" w:hAnsi="David"/>
                <w:rtl/>
              </w:rPr>
              <w:t xml:space="preserve">בגין משטח 1 </w:t>
            </w:r>
            <w:proofErr w:type="spellStart"/>
            <w:r w:rsidR="00355EEE" w:rsidRPr="00550702">
              <w:rPr>
                <w:rFonts w:ascii="David" w:hAnsi="David"/>
                <w:rtl/>
              </w:rPr>
              <w:t>ישלומו</w:t>
            </w:r>
            <w:proofErr w:type="spellEnd"/>
            <w:r w:rsidR="00355EEE" w:rsidRPr="00550702">
              <w:rPr>
                <w:rFonts w:ascii="David" w:hAnsi="David"/>
                <w:rtl/>
              </w:rPr>
              <w:t xml:space="preserve"> שני משטחי</w:t>
            </w:r>
            <w:r w:rsidRPr="00550702">
              <w:rPr>
                <w:rFonts w:ascii="David" w:hAnsi="David"/>
                <w:rtl/>
              </w:rPr>
              <w:t>ם, בגין 3 משטחים ישולמו 4 משטחים וכך הלאה.</w:t>
            </w:r>
          </w:p>
          <w:p w14:paraId="05EA9792" w14:textId="77777777" w:rsidR="00EE25D1" w:rsidRPr="00550702" w:rsidRDefault="00EE25D1" w:rsidP="00550702">
            <w:pPr>
              <w:tabs>
                <w:tab w:val="left" w:pos="790"/>
                <w:tab w:val="left" w:pos="1602"/>
              </w:tabs>
              <w:spacing w:before="120" w:after="120" w:line="360" w:lineRule="auto"/>
              <w:ind w:right="-142"/>
              <w:rPr>
                <w:rFonts w:ascii="David" w:hAnsi="David"/>
                <w:rtl/>
              </w:rPr>
            </w:pPr>
          </w:p>
        </w:tc>
      </w:tr>
      <w:tr w:rsidR="00550702" w:rsidRPr="00550702" w14:paraId="69C16D85" w14:textId="77777777" w:rsidTr="007852BB">
        <w:tc>
          <w:tcPr>
            <w:tcW w:w="744" w:type="dxa"/>
            <w:shd w:val="clear" w:color="auto" w:fill="auto"/>
          </w:tcPr>
          <w:p w14:paraId="17F23106" w14:textId="77777777" w:rsidR="00152201" w:rsidRPr="00550702" w:rsidRDefault="00152201"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414F7F3B" w14:textId="77777777" w:rsidR="00152201"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47</w:t>
            </w:r>
          </w:p>
        </w:tc>
        <w:tc>
          <w:tcPr>
            <w:tcW w:w="992" w:type="dxa"/>
            <w:shd w:val="clear" w:color="auto" w:fill="auto"/>
          </w:tcPr>
          <w:p w14:paraId="21D0E249" w14:textId="77777777" w:rsidR="00152201"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8.6 למפרט</w:t>
            </w:r>
          </w:p>
        </w:tc>
        <w:tc>
          <w:tcPr>
            <w:tcW w:w="3837" w:type="dxa"/>
            <w:shd w:val="clear" w:color="auto" w:fill="auto"/>
          </w:tcPr>
          <w:p w14:paraId="6585DAEA" w14:textId="77777777" w:rsidR="00EE16DA" w:rsidRPr="00550702" w:rsidRDefault="00786EAC" w:rsidP="00550702">
            <w:pPr>
              <w:spacing w:before="120" w:after="120" w:line="360" w:lineRule="auto"/>
              <w:rPr>
                <w:rFonts w:ascii="David" w:hAnsi="David"/>
              </w:rPr>
            </w:pPr>
            <w:r w:rsidRPr="00550702">
              <w:rPr>
                <w:rFonts w:ascii="David" w:hAnsi="David"/>
                <w:rtl/>
              </w:rPr>
              <w:t>במילה הרחבה – האם הכוונה לעובדים נוספים או לשעות עבודה מעבר ל 9 שעות ?</w:t>
            </w:r>
          </w:p>
          <w:p w14:paraId="5B2C3F63" w14:textId="77777777" w:rsidR="00EE16DA" w:rsidRPr="00550702" w:rsidRDefault="00EE16DA" w:rsidP="00550702">
            <w:pPr>
              <w:spacing w:before="120" w:after="120" w:line="360" w:lineRule="auto"/>
              <w:rPr>
                <w:rFonts w:ascii="David" w:hAnsi="David"/>
              </w:rPr>
            </w:pPr>
          </w:p>
          <w:p w14:paraId="4B88A6E2" w14:textId="77777777" w:rsidR="00D41567" w:rsidRPr="00550702" w:rsidRDefault="00786EAC" w:rsidP="00550702">
            <w:pPr>
              <w:spacing w:before="120" w:after="120" w:line="360" w:lineRule="auto"/>
              <w:rPr>
                <w:rFonts w:ascii="David" w:hAnsi="David"/>
              </w:rPr>
            </w:pPr>
            <w:r w:rsidRPr="00550702">
              <w:rPr>
                <w:rFonts w:ascii="David" w:hAnsi="David"/>
                <w:rtl/>
              </w:rPr>
              <w:t xml:space="preserve">אם הכוונה לעובדים נוספים –מדוע התשלום בלילה לפי שעה ולא לפי יום עבודה כמו הסעיף לפניו? </w:t>
            </w:r>
          </w:p>
          <w:p w14:paraId="547717D9" w14:textId="77777777" w:rsidR="00D41567" w:rsidRPr="00550702" w:rsidRDefault="00D41567" w:rsidP="00550702">
            <w:pPr>
              <w:spacing w:before="120" w:after="120" w:line="360" w:lineRule="auto"/>
              <w:rPr>
                <w:rFonts w:ascii="David" w:hAnsi="David"/>
              </w:rPr>
            </w:pPr>
          </w:p>
          <w:p w14:paraId="77DAC150" w14:textId="77777777" w:rsidR="00152201" w:rsidRPr="00550702" w:rsidRDefault="00786EAC" w:rsidP="00550702">
            <w:pPr>
              <w:spacing w:before="120" w:after="120" w:line="360" w:lineRule="auto"/>
              <w:rPr>
                <w:rFonts w:ascii="David" w:hAnsi="David"/>
                <w:rtl/>
              </w:rPr>
            </w:pPr>
            <w:r w:rsidRPr="00550702">
              <w:rPr>
                <w:rFonts w:ascii="David" w:hAnsi="David"/>
                <w:rtl/>
              </w:rPr>
              <w:t>מה שונה הלילה מהיום שהוא נספר כשעות נוספות בעוד יום נספר כיום עבודה</w:t>
            </w:r>
          </w:p>
        </w:tc>
        <w:tc>
          <w:tcPr>
            <w:tcW w:w="4247" w:type="dxa"/>
          </w:tcPr>
          <w:p w14:paraId="1E36FFF8" w14:textId="77777777" w:rsidR="00152201"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סע 4 להצעת המחיר הינו תעריף עבור יום עבודה שלם של סבל ככל והמזמין יבקש להרחיב את </w:t>
            </w:r>
            <w:r w:rsidR="00FA70D2" w:rsidRPr="00550702">
              <w:rPr>
                <w:rFonts w:ascii="David" w:hAnsi="David"/>
                <w:rtl/>
              </w:rPr>
              <w:t>צוות ברירת המחדל מבעוד מועד.</w:t>
            </w:r>
          </w:p>
          <w:p w14:paraId="3F0681C5" w14:textId="77777777" w:rsidR="00FA70D2" w:rsidRPr="00550702" w:rsidRDefault="00FA70D2" w:rsidP="00550702">
            <w:pPr>
              <w:tabs>
                <w:tab w:val="left" w:pos="790"/>
                <w:tab w:val="left" w:pos="1602"/>
              </w:tabs>
              <w:spacing w:before="120" w:after="120" w:line="360" w:lineRule="auto"/>
              <w:ind w:right="-142"/>
              <w:rPr>
                <w:rFonts w:ascii="David" w:hAnsi="David"/>
                <w:rtl/>
              </w:rPr>
            </w:pPr>
          </w:p>
          <w:p w14:paraId="77AD30A3" w14:textId="77777777" w:rsidR="00AD749B"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סע 5 הינו בגין הרחבה של הפעילות לתוך או החל משעות הלילה לפי מספר הסבלים</w:t>
            </w:r>
            <w:r w:rsidR="00CF2C9C" w:rsidRPr="00550702">
              <w:rPr>
                <w:rFonts w:ascii="David" w:hAnsi="David"/>
                <w:rtl/>
              </w:rPr>
              <w:t xml:space="preserve"> הנדרשים.</w:t>
            </w:r>
          </w:p>
          <w:p w14:paraId="4A2FE7C2" w14:textId="77777777" w:rsidR="00CF2C9C" w:rsidRPr="00550702" w:rsidRDefault="00CF2C9C" w:rsidP="00550702">
            <w:pPr>
              <w:tabs>
                <w:tab w:val="left" w:pos="790"/>
                <w:tab w:val="left" w:pos="1602"/>
              </w:tabs>
              <w:spacing w:before="120" w:after="120" w:line="360" w:lineRule="auto"/>
              <w:ind w:right="-142"/>
              <w:rPr>
                <w:rFonts w:ascii="David" w:hAnsi="David"/>
                <w:rtl/>
              </w:rPr>
            </w:pPr>
          </w:p>
          <w:p w14:paraId="2ADAD1C6" w14:textId="77777777" w:rsidR="00CF2C9C"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למשל</w:t>
            </w:r>
          </w:p>
          <w:p w14:paraId="27AE59AB" w14:textId="77777777" w:rsidR="00CF2C9C"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ככל והמזמין יבקש מראש</w:t>
            </w:r>
            <w:r w:rsidRPr="00550702">
              <w:rPr>
                <w:rFonts w:ascii="David" w:hAnsi="David"/>
              </w:rPr>
              <w:t xml:space="preserve"> </w:t>
            </w:r>
            <w:r w:rsidRPr="00550702">
              <w:rPr>
                <w:rFonts w:ascii="David" w:hAnsi="David"/>
                <w:rtl/>
              </w:rPr>
              <w:t xml:space="preserve"> צוות של 4 סבלים ונהג – ישלם תוספת של שני ימי עבודה</w:t>
            </w:r>
            <w:r w:rsidR="0037739F" w:rsidRPr="00550702">
              <w:rPr>
                <w:rFonts w:ascii="David" w:hAnsi="David"/>
                <w:rtl/>
              </w:rPr>
              <w:t xml:space="preserve"> לתעריף ברירת המחדל</w:t>
            </w:r>
            <w:r w:rsidR="00333F33" w:rsidRPr="00550702">
              <w:rPr>
                <w:rFonts w:ascii="David" w:hAnsi="David"/>
                <w:rtl/>
              </w:rPr>
              <w:t>.</w:t>
            </w:r>
          </w:p>
          <w:p w14:paraId="745E892D" w14:textId="6DC13C8E" w:rsidR="00CF2C9C" w:rsidRPr="00550702" w:rsidRDefault="00786EAC" w:rsidP="00710994">
            <w:pPr>
              <w:tabs>
                <w:tab w:val="left" w:pos="790"/>
                <w:tab w:val="left" w:pos="1602"/>
              </w:tabs>
              <w:spacing w:before="120" w:after="120" w:line="360" w:lineRule="auto"/>
              <w:ind w:right="-142"/>
              <w:rPr>
                <w:rFonts w:ascii="David" w:hAnsi="David"/>
                <w:rtl/>
              </w:rPr>
            </w:pPr>
            <w:r w:rsidRPr="00550702">
              <w:rPr>
                <w:rFonts w:ascii="David" w:hAnsi="David"/>
                <w:rtl/>
              </w:rPr>
              <w:t>ככל ועבודת הצוות כאמור תתארך לשעות הלילה, ישלם המזמין</w:t>
            </w:r>
            <w:r w:rsidR="0037739F" w:rsidRPr="00550702">
              <w:rPr>
                <w:rFonts w:ascii="David" w:hAnsi="David"/>
                <w:rtl/>
              </w:rPr>
              <w:t xml:space="preserve"> תוספת נוספת לתעריף לעיל בהתאם להיקף שעות העבודה ומספר הסבלים שידרשו בה בפועל.</w:t>
            </w:r>
          </w:p>
        </w:tc>
      </w:tr>
      <w:tr w:rsidR="00550702" w:rsidRPr="00550702" w14:paraId="4BB47067" w14:textId="77777777" w:rsidTr="007852BB">
        <w:tc>
          <w:tcPr>
            <w:tcW w:w="744" w:type="dxa"/>
            <w:shd w:val="clear" w:color="auto" w:fill="auto"/>
          </w:tcPr>
          <w:p w14:paraId="3C936FFE" w14:textId="77777777" w:rsidR="00152201" w:rsidRPr="00550702" w:rsidRDefault="00152201"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7F3C3398" w14:textId="77777777" w:rsidR="00152201"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47</w:t>
            </w:r>
          </w:p>
        </w:tc>
        <w:tc>
          <w:tcPr>
            <w:tcW w:w="992" w:type="dxa"/>
            <w:shd w:val="clear" w:color="auto" w:fill="auto"/>
          </w:tcPr>
          <w:p w14:paraId="439443A2" w14:textId="77777777" w:rsidR="00152201"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8</w:t>
            </w:r>
          </w:p>
        </w:tc>
        <w:tc>
          <w:tcPr>
            <w:tcW w:w="3837" w:type="dxa"/>
            <w:shd w:val="clear" w:color="auto" w:fill="auto"/>
          </w:tcPr>
          <w:p w14:paraId="29F3699B" w14:textId="77777777" w:rsidR="00152201" w:rsidRPr="00550702" w:rsidRDefault="00786EAC" w:rsidP="00550702">
            <w:pPr>
              <w:spacing w:before="120" w:after="120" w:line="360" w:lineRule="auto"/>
              <w:rPr>
                <w:rFonts w:ascii="David" w:hAnsi="David"/>
                <w:rtl/>
              </w:rPr>
            </w:pPr>
            <w:r w:rsidRPr="00550702">
              <w:rPr>
                <w:rFonts w:ascii="David" w:hAnsi="David"/>
                <w:rtl/>
              </w:rPr>
              <w:t>מה ההבדל בין זה לסעיף 4</w:t>
            </w:r>
          </w:p>
        </w:tc>
        <w:tc>
          <w:tcPr>
            <w:tcW w:w="4247" w:type="dxa"/>
          </w:tcPr>
          <w:p w14:paraId="7A272B48" w14:textId="77777777" w:rsidR="00152201"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מדובר בשעת סבל ללא משאית או נהג</w:t>
            </w:r>
          </w:p>
        </w:tc>
      </w:tr>
      <w:tr w:rsidR="00550702" w:rsidRPr="00550702" w14:paraId="33D51F18" w14:textId="77777777" w:rsidTr="007852BB">
        <w:tc>
          <w:tcPr>
            <w:tcW w:w="744" w:type="dxa"/>
            <w:shd w:val="clear" w:color="auto" w:fill="auto"/>
          </w:tcPr>
          <w:p w14:paraId="6448F403" w14:textId="77777777" w:rsidR="00152201" w:rsidRPr="00550702" w:rsidRDefault="00152201" w:rsidP="00550702">
            <w:pPr>
              <w:pStyle w:val="ad"/>
              <w:numPr>
                <w:ilvl w:val="0"/>
                <w:numId w:val="7"/>
              </w:numPr>
              <w:tabs>
                <w:tab w:val="left" w:pos="790"/>
                <w:tab w:val="left" w:pos="1602"/>
              </w:tabs>
              <w:spacing w:before="120" w:after="120" w:line="360" w:lineRule="auto"/>
              <w:ind w:right="-142"/>
              <w:rPr>
                <w:rFonts w:ascii="David" w:hAnsi="David"/>
                <w:rtl/>
              </w:rPr>
            </w:pPr>
          </w:p>
        </w:tc>
        <w:tc>
          <w:tcPr>
            <w:tcW w:w="979" w:type="dxa"/>
            <w:shd w:val="clear" w:color="auto" w:fill="auto"/>
          </w:tcPr>
          <w:p w14:paraId="5DC5F3B3" w14:textId="77777777" w:rsidR="00152201"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26</w:t>
            </w:r>
          </w:p>
        </w:tc>
        <w:tc>
          <w:tcPr>
            <w:tcW w:w="992" w:type="dxa"/>
            <w:shd w:val="clear" w:color="auto" w:fill="auto"/>
          </w:tcPr>
          <w:p w14:paraId="0E23075A" w14:textId="77777777" w:rsidR="00152201" w:rsidRPr="00550702" w:rsidRDefault="00786EAC" w:rsidP="00550702">
            <w:pPr>
              <w:tabs>
                <w:tab w:val="left" w:pos="790"/>
                <w:tab w:val="left" w:pos="1602"/>
              </w:tabs>
              <w:spacing w:before="120" w:after="120" w:line="360" w:lineRule="auto"/>
              <w:ind w:right="-142"/>
              <w:rPr>
                <w:rFonts w:ascii="David" w:hAnsi="David"/>
                <w:rtl/>
              </w:rPr>
            </w:pPr>
            <w:r w:rsidRPr="00550702">
              <w:rPr>
                <w:rFonts w:ascii="David" w:hAnsi="David"/>
                <w:rtl/>
              </w:rPr>
              <w:t>12.1</w:t>
            </w:r>
          </w:p>
        </w:tc>
        <w:tc>
          <w:tcPr>
            <w:tcW w:w="3837" w:type="dxa"/>
            <w:shd w:val="clear" w:color="auto" w:fill="auto"/>
          </w:tcPr>
          <w:p w14:paraId="70DDBBB1" w14:textId="77777777" w:rsidR="00152201" w:rsidRPr="00550702" w:rsidRDefault="00786EAC" w:rsidP="00550702">
            <w:pPr>
              <w:spacing w:before="120" w:after="120" w:line="360" w:lineRule="auto"/>
              <w:rPr>
                <w:rFonts w:ascii="David" w:hAnsi="David"/>
                <w:rtl/>
              </w:rPr>
            </w:pPr>
            <w:r w:rsidRPr="00550702">
              <w:rPr>
                <w:rFonts w:ascii="David" w:hAnsi="David"/>
                <w:rtl/>
              </w:rPr>
              <w:t xml:space="preserve">כיצד מחשבים אחסנה של סחורה שלא </w:t>
            </w:r>
            <w:proofErr w:type="spellStart"/>
            <w:r w:rsidRPr="00550702">
              <w:rPr>
                <w:rFonts w:ascii="David" w:hAnsi="David"/>
                <w:rtl/>
              </w:rPr>
              <w:t>נתנת</w:t>
            </w:r>
            <w:proofErr w:type="spellEnd"/>
            <w:r w:rsidRPr="00550702">
              <w:rPr>
                <w:rFonts w:ascii="David" w:hAnsi="David"/>
                <w:rtl/>
              </w:rPr>
              <w:t xml:space="preserve"> לאחסן על גבי משטח בשל מידות גודל או משקל </w:t>
            </w:r>
            <w:proofErr w:type="spellStart"/>
            <w:r w:rsidRPr="00550702">
              <w:rPr>
                <w:rFonts w:ascii="David" w:hAnsi="David"/>
                <w:rtl/>
              </w:rPr>
              <w:t>לדגומא</w:t>
            </w:r>
            <w:proofErr w:type="spellEnd"/>
            <w:r w:rsidRPr="00550702">
              <w:rPr>
                <w:rFonts w:ascii="David" w:hAnsi="David"/>
                <w:rtl/>
              </w:rPr>
              <w:t xml:space="preserve"> עם המוצר באורך של 2 מ או שוקל משקל חריג מעל 1.5 טון. </w:t>
            </w:r>
          </w:p>
        </w:tc>
        <w:tc>
          <w:tcPr>
            <w:tcW w:w="4247" w:type="dxa"/>
          </w:tcPr>
          <w:p w14:paraId="057677C1" w14:textId="6A6C9201" w:rsidR="00152201" w:rsidRPr="00550702" w:rsidRDefault="00E13127" w:rsidP="00550702">
            <w:pPr>
              <w:tabs>
                <w:tab w:val="left" w:pos="790"/>
                <w:tab w:val="left" w:pos="1602"/>
              </w:tabs>
              <w:spacing w:before="120" w:after="120" w:line="360" w:lineRule="auto"/>
              <w:ind w:right="-142"/>
              <w:rPr>
                <w:rFonts w:ascii="David" w:hAnsi="David"/>
                <w:rtl/>
              </w:rPr>
            </w:pPr>
            <w:r w:rsidRPr="00550702">
              <w:rPr>
                <w:rFonts w:ascii="David" w:hAnsi="David"/>
                <w:rtl/>
              </w:rPr>
              <w:t xml:space="preserve">ראה מענה בפרק </w:t>
            </w:r>
            <w:r w:rsidR="00097938" w:rsidRPr="00550702">
              <w:rPr>
                <w:rFonts w:ascii="David" w:hAnsi="David"/>
                <w:rtl/>
              </w:rPr>
              <w:t>2-סעיף</w:t>
            </w:r>
            <w:r w:rsidR="00B963B8" w:rsidRPr="00550702">
              <w:rPr>
                <w:rFonts w:ascii="David" w:hAnsi="David"/>
                <w:rtl/>
              </w:rPr>
              <w:t xml:space="preserve">14.10 </w:t>
            </w:r>
            <w:r w:rsidR="00097938" w:rsidRPr="00550702">
              <w:rPr>
                <w:rFonts w:ascii="David" w:hAnsi="David"/>
                <w:rtl/>
              </w:rPr>
              <w:t xml:space="preserve"> </w:t>
            </w:r>
            <w:r w:rsidR="00B963B8" w:rsidRPr="00550702">
              <w:rPr>
                <w:rFonts w:ascii="David" w:hAnsi="David"/>
                <w:rtl/>
              </w:rPr>
              <w:t xml:space="preserve"> </w:t>
            </w:r>
            <w:r w:rsidR="000269D9" w:rsidRPr="00550702">
              <w:rPr>
                <w:rFonts w:ascii="David" w:hAnsi="David"/>
                <w:rtl/>
              </w:rPr>
              <w:t xml:space="preserve">לעניין </w:t>
            </w:r>
            <w:r w:rsidRPr="00550702">
              <w:rPr>
                <w:rFonts w:ascii="David" w:hAnsi="David"/>
                <w:rtl/>
              </w:rPr>
              <w:t>מידות חריגות. במידות הצורך תתאפשר</w:t>
            </w:r>
            <w:r w:rsidR="000269D9" w:rsidRPr="00550702">
              <w:rPr>
                <w:rFonts w:ascii="David" w:hAnsi="David"/>
                <w:rtl/>
              </w:rPr>
              <w:t xml:space="preserve"> אחסנה על הקרקע</w:t>
            </w:r>
            <w:r w:rsidRPr="00550702">
              <w:rPr>
                <w:rFonts w:ascii="David" w:hAnsi="David"/>
                <w:rtl/>
              </w:rPr>
              <w:t xml:space="preserve"> מחוץ לשטח המידוף</w:t>
            </w:r>
            <w:r w:rsidR="000269D9" w:rsidRPr="00550702">
              <w:rPr>
                <w:rFonts w:ascii="David" w:hAnsi="David"/>
                <w:rtl/>
              </w:rPr>
              <w:t xml:space="preserve">. </w:t>
            </w:r>
          </w:p>
        </w:tc>
      </w:tr>
    </w:tbl>
    <w:p w14:paraId="1216B14A" w14:textId="77777777" w:rsidR="009B493E" w:rsidRDefault="009B493E" w:rsidP="00550702">
      <w:pPr>
        <w:spacing w:before="120" w:after="120" w:line="360" w:lineRule="auto"/>
        <w:rPr>
          <w:u w:val="single"/>
          <w:rtl/>
        </w:rPr>
      </w:pPr>
    </w:p>
    <w:sectPr w:rsidR="009B493E" w:rsidSect="009B493E">
      <w:pgSz w:w="11906" w:h="16838"/>
      <w:pgMar w:top="720" w:right="720" w:bottom="720" w:left="72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C332EFD2"/>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webHidden w:val="0"/>
        <w:color w:val="auto"/>
        <w:spacing w:val="0"/>
        <w:kern w:val="0"/>
        <w:position w:val="0"/>
        <w:sz w:val="22"/>
        <w:szCs w:val="22"/>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bCs w:val="0"/>
        <w:color w:val="auto"/>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1C82CA5"/>
    <w:multiLevelType w:val="hybridMultilevel"/>
    <w:tmpl w:val="DE7485E4"/>
    <w:lvl w:ilvl="0" w:tplc="01E2AECA">
      <w:start w:val="1"/>
      <w:numFmt w:val="bullet"/>
      <w:lvlText w:val=""/>
      <w:lvlJc w:val="left"/>
      <w:pPr>
        <w:ind w:left="720" w:hanging="360"/>
      </w:pPr>
      <w:rPr>
        <w:rFonts w:ascii="Symbol" w:hAnsi="Symbol" w:hint="default"/>
      </w:rPr>
    </w:lvl>
    <w:lvl w:ilvl="1" w:tplc="2716FF44" w:tentative="1">
      <w:start w:val="1"/>
      <w:numFmt w:val="bullet"/>
      <w:lvlText w:val="o"/>
      <w:lvlJc w:val="left"/>
      <w:pPr>
        <w:ind w:left="1440" w:hanging="360"/>
      </w:pPr>
      <w:rPr>
        <w:rFonts w:ascii="Courier New" w:hAnsi="Courier New" w:cs="Courier New" w:hint="default"/>
      </w:rPr>
    </w:lvl>
    <w:lvl w:ilvl="2" w:tplc="88803F36" w:tentative="1">
      <w:start w:val="1"/>
      <w:numFmt w:val="bullet"/>
      <w:lvlText w:val=""/>
      <w:lvlJc w:val="left"/>
      <w:pPr>
        <w:ind w:left="2160" w:hanging="360"/>
      </w:pPr>
      <w:rPr>
        <w:rFonts w:ascii="Wingdings" w:hAnsi="Wingdings" w:hint="default"/>
      </w:rPr>
    </w:lvl>
    <w:lvl w:ilvl="3" w:tplc="791A677C" w:tentative="1">
      <w:start w:val="1"/>
      <w:numFmt w:val="bullet"/>
      <w:lvlText w:val=""/>
      <w:lvlJc w:val="left"/>
      <w:pPr>
        <w:ind w:left="2880" w:hanging="360"/>
      </w:pPr>
      <w:rPr>
        <w:rFonts w:ascii="Symbol" w:hAnsi="Symbol" w:hint="default"/>
      </w:rPr>
    </w:lvl>
    <w:lvl w:ilvl="4" w:tplc="578E7776" w:tentative="1">
      <w:start w:val="1"/>
      <w:numFmt w:val="bullet"/>
      <w:lvlText w:val="o"/>
      <w:lvlJc w:val="left"/>
      <w:pPr>
        <w:ind w:left="3600" w:hanging="360"/>
      </w:pPr>
      <w:rPr>
        <w:rFonts w:ascii="Courier New" w:hAnsi="Courier New" w:cs="Courier New" w:hint="default"/>
      </w:rPr>
    </w:lvl>
    <w:lvl w:ilvl="5" w:tplc="6CAC78E2" w:tentative="1">
      <w:start w:val="1"/>
      <w:numFmt w:val="bullet"/>
      <w:lvlText w:val=""/>
      <w:lvlJc w:val="left"/>
      <w:pPr>
        <w:ind w:left="4320" w:hanging="360"/>
      </w:pPr>
      <w:rPr>
        <w:rFonts w:ascii="Wingdings" w:hAnsi="Wingdings" w:hint="default"/>
      </w:rPr>
    </w:lvl>
    <w:lvl w:ilvl="6" w:tplc="F690AE8E" w:tentative="1">
      <w:start w:val="1"/>
      <w:numFmt w:val="bullet"/>
      <w:lvlText w:val=""/>
      <w:lvlJc w:val="left"/>
      <w:pPr>
        <w:ind w:left="5040" w:hanging="360"/>
      </w:pPr>
      <w:rPr>
        <w:rFonts w:ascii="Symbol" w:hAnsi="Symbol" w:hint="default"/>
      </w:rPr>
    </w:lvl>
    <w:lvl w:ilvl="7" w:tplc="FC526350" w:tentative="1">
      <w:start w:val="1"/>
      <w:numFmt w:val="bullet"/>
      <w:lvlText w:val="o"/>
      <w:lvlJc w:val="left"/>
      <w:pPr>
        <w:ind w:left="5760" w:hanging="360"/>
      </w:pPr>
      <w:rPr>
        <w:rFonts w:ascii="Courier New" w:hAnsi="Courier New" w:cs="Courier New" w:hint="default"/>
      </w:rPr>
    </w:lvl>
    <w:lvl w:ilvl="8" w:tplc="7C146858" w:tentative="1">
      <w:start w:val="1"/>
      <w:numFmt w:val="bullet"/>
      <w:lvlText w:val=""/>
      <w:lvlJc w:val="left"/>
      <w:pPr>
        <w:ind w:left="6480" w:hanging="360"/>
      </w:pPr>
      <w:rPr>
        <w:rFonts w:ascii="Wingdings" w:hAnsi="Wingdings" w:hint="default"/>
      </w:rPr>
    </w:lvl>
  </w:abstractNum>
  <w:abstractNum w:abstractNumId="2" w15:restartNumberingAfterBreak="0">
    <w:nsid w:val="357B5B7A"/>
    <w:multiLevelType w:val="hybridMultilevel"/>
    <w:tmpl w:val="9B743EBA"/>
    <w:lvl w:ilvl="0" w:tplc="00F86C60">
      <w:start w:val="1"/>
      <w:numFmt w:val="decimal"/>
      <w:lvlText w:val="%1."/>
      <w:lvlJc w:val="left"/>
      <w:pPr>
        <w:ind w:left="927" w:hanging="360"/>
      </w:pPr>
      <w:rPr>
        <w:rFonts w:asciiTheme="minorHAnsi" w:hAnsiTheme="minorHAnsi" w:cs="Times New Roman" w:hint="default"/>
        <w:color w:val="1F497D"/>
      </w:rPr>
    </w:lvl>
    <w:lvl w:ilvl="1" w:tplc="3AF67B26">
      <w:start w:val="1"/>
      <w:numFmt w:val="lowerLetter"/>
      <w:lvlText w:val="%2."/>
      <w:lvlJc w:val="left"/>
      <w:pPr>
        <w:ind w:left="1647" w:hanging="360"/>
      </w:pPr>
    </w:lvl>
    <w:lvl w:ilvl="2" w:tplc="FD7E78E4">
      <w:start w:val="1"/>
      <w:numFmt w:val="lowerRoman"/>
      <w:lvlText w:val="%3."/>
      <w:lvlJc w:val="right"/>
      <w:pPr>
        <w:ind w:left="2367" w:hanging="180"/>
      </w:pPr>
    </w:lvl>
    <w:lvl w:ilvl="3" w:tplc="31F85A74">
      <w:start w:val="1"/>
      <w:numFmt w:val="decimal"/>
      <w:lvlText w:val="%4."/>
      <w:lvlJc w:val="left"/>
      <w:pPr>
        <w:ind w:left="3087" w:hanging="360"/>
      </w:pPr>
    </w:lvl>
    <w:lvl w:ilvl="4" w:tplc="787EFD16">
      <w:start w:val="1"/>
      <w:numFmt w:val="lowerLetter"/>
      <w:lvlText w:val="%5."/>
      <w:lvlJc w:val="left"/>
      <w:pPr>
        <w:ind w:left="3807" w:hanging="360"/>
      </w:pPr>
    </w:lvl>
    <w:lvl w:ilvl="5" w:tplc="C9BA8206">
      <w:start w:val="1"/>
      <w:numFmt w:val="lowerRoman"/>
      <w:lvlText w:val="%6."/>
      <w:lvlJc w:val="right"/>
      <w:pPr>
        <w:ind w:left="4527" w:hanging="180"/>
      </w:pPr>
    </w:lvl>
    <w:lvl w:ilvl="6" w:tplc="BA88A948">
      <w:start w:val="1"/>
      <w:numFmt w:val="decimal"/>
      <w:lvlText w:val="%7."/>
      <w:lvlJc w:val="left"/>
      <w:pPr>
        <w:ind w:left="5247" w:hanging="360"/>
      </w:pPr>
    </w:lvl>
    <w:lvl w:ilvl="7" w:tplc="A9A8FB96">
      <w:start w:val="1"/>
      <w:numFmt w:val="lowerLetter"/>
      <w:lvlText w:val="%8."/>
      <w:lvlJc w:val="left"/>
      <w:pPr>
        <w:ind w:left="5967" w:hanging="360"/>
      </w:pPr>
    </w:lvl>
    <w:lvl w:ilvl="8" w:tplc="3ED28620">
      <w:start w:val="1"/>
      <w:numFmt w:val="lowerRoman"/>
      <w:lvlText w:val="%9."/>
      <w:lvlJc w:val="right"/>
      <w:pPr>
        <w:ind w:left="6687" w:hanging="180"/>
      </w:pPr>
    </w:lvl>
  </w:abstractNum>
  <w:abstractNum w:abstractNumId="3" w15:restartNumberingAfterBreak="0">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3B258DF"/>
    <w:multiLevelType w:val="hybridMultilevel"/>
    <w:tmpl w:val="C874A16A"/>
    <w:lvl w:ilvl="0" w:tplc="94E0BE48">
      <w:start w:val="1"/>
      <w:numFmt w:val="hebrew1"/>
      <w:lvlText w:val="%1."/>
      <w:lvlJc w:val="left"/>
      <w:pPr>
        <w:ind w:left="720" w:hanging="360"/>
      </w:pPr>
      <w:rPr>
        <w:rFonts w:hint="default"/>
      </w:rPr>
    </w:lvl>
    <w:lvl w:ilvl="1" w:tplc="63C62E4E" w:tentative="1">
      <w:start w:val="1"/>
      <w:numFmt w:val="lowerLetter"/>
      <w:lvlText w:val="%2."/>
      <w:lvlJc w:val="left"/>
      <w:pPr>
        <w:ind w:left="1440" w:hanging="360"/>
      </w:pPr>
    </w:lvl>
    <w:lvl w:ilvl="2" w:tplc="E1E81BF8" w:tentative="1">
      <w:start w:val="1"/>
      <w:numFmt w:val="lowerRoman"/>
      <w:lvlText w:val="%3."/>
      <w:lvlJc w:val="right"/>
      <w:pPr>
        <w:ind w:left="2160" w:hanging="180"/>
      </w:pPr>
    </w:lvl>
    <w:lvl w:ilvl="3" w:tplc="76227F1E" w:tentative="1">
      <w:start w:val="1"/>
      <w:numFmt w:val="decimal"/>
      <w:lvlText w:val="%4."/>
      <w:lvlJc w:val="left"/>
      <w:pPr>
        <w:ind w:left="2880" w:hanging="360"/>
      </w:pPr>
    </w:lvl>
    <w:lvl w:ilvl="4" w:tplc="4872A95A" w:tentative="1">
      <w:start w:val="1"/>
      <w:numFmt w:val="lowerLetter"/>
      <w:lvlText w:val="%5."/>
      <w:lvlJc w:val="left"/>
      <w:pPr>
        <w:ind w:left="3600" w:hanging="360"/>
      </w:pPr>
    </w:lvl>
    <w:lvl w:ilvl="5" w:tplc="9676B3E0" w:tentative="1">
      <w:start w:val="1"/>
      <w:numFmt w:val="lowerRoman"/>
      <w:lvlText w:val="%6."/>
      <w:lvlJc w:val="right"/>
      <w:pPr>
        <w:ind w:left="4320" w:hanging="180"/>
      </w:pPr>
    </w:lvl>
    <w:lvl w:ilvl="6" w:tplc="401250EA" w:tentative="1">
      <w:start w:val="1"/>
      <w:numFmt w:val="decimal"/>
      <w:lvlText w:val="%7."/>
      <w:lvlJc w:val="left"/>
      <w:pPr>
        <w:ind w:left="5040" w:hanging="360"/>
      </w:pPr>
    </w:lvl>
    <w:lvl w:ilvl="7" w:tplc="8F7C2E70" w:tentative="1">
      <w:start w:val="1"/>
      <w:numFmt w:val="lowerLetter"/>
      <w:lvlText w:val="%8."/>
      <w:lvlJc w:val="left"/>
      <w:pPr>
        <w:ind w:left="5760" w:hanging="360"/>
      </w:pPr>
    </w:lvl>
    <w:lvl w:ilvl="8" w:tplc="05B2D54C" w:tentative="1">
      <w:start w:val="1"/>
      <w:numFmt w:val="lowerRoman"/>
      <w:lvlText w:val="%9."/>
      <w:lvlJc w:val="right"/>
      <w:pPr>
        <w:ind w:left="6480" w:hanging="180"/>
      </w:pPr>
    </w:lvl>
  </w:abstractNum>
  <w:abstractNum w:abstractNumId="5" w15:restartNumberingAfterBreak="0">
    <w:nsid w:val="43B64C97"/>
    <w:multiLevelType w:val="hybridMultilevel"/>
    <w:tmpl w:val="228A838A"/>
    <w:lvl w:ilvl="0" w:tplc="E41809DA">
      <w:start w:val="1"/>
      <w:numFmt w:val="decimal"/>
      <w:lvlText w:val="%1."/>
      <w:lvlJc w:val="left"/>
      <w:pPr>
        <w:ind w:left="720" w:hanging="360"/>
      </w:pPr>
    </w:lvl>
    <w:lvl w:ilvl="1" w:tplc="5BE61B1A" w:tentative="1">
      <w:start w:val="1"/>
      <w:numFmt w:val="lowerLetter"/>
      <w:lvlText w:val="%2."/>
      <w:lvlJc w:val="left"/>
      <w:pPr>
        <w:ind w:left="1440" w:hanging="360"/>
      </w:pPr>
    </w:lvl>
    <w:lvl w:ilvl="2" w:tplc="F8B00360" w:tentative="1">
      <w:start w:val="1"/>
      <w:numFmt w:val="lowerRoman"/>
      <w:lvlText w:val="%3."/>
      <w:lvlJc w:val="right"/>
      <w:pPr>
        <w:ind w:left="2160" w:hanging="180"/>
      </w:pPr>
    </w:lvl>
    <w:lvl w:ilvl="3" w:tplc="BAD648DE" w:tentative="1">
      <w:start w:val="1"/>
      <w:numFmt w:val="decimal"/>
      <w:lvlText w:val="%4."/>
      <w:lvlJc w:val="left"/>
      <w:pPr>
        <w:ind w:left="2880" w:hanging="360"/>
      </w:pPr>
    </w:lvl>
    <w:lvl w:ilvl="4" w:tplc="EE108610" w:tentative="1">
      <w:start w:val="1"/>
      <w:numFmt w:val="lowerLetter"/>
      <w:lvlText w:val="%5."/>
      <w:lvlJc w:val="left"/>
      <w:pPr>
        <w:ind w:left="3600" w:hanging="360"/>
      </w:pPr>
    </w:lvl>
    <w:lvl w:ilvl="5" w:tplc="85C20490" w:tentative="1">
      <w:start w:val="1"/>
      <w:numFmt w:val="lowerRoman"/>
      <w:lvlText w:val="%6."/>
      <w:lvlJc w:val="right"/>
      <w:pPr>
        <w:ind w:left="4320" w:hanging="180"/>
      </w:pPr>
    </w:lvl>
    <w:lvl w:ilvl="6" w:tplc="44B6487C" w:tentative="1">
      <w:start w:val="1"/>
      <w:numFmt w:val="decimal"/>
      <w:lvlText w:val="%7."/>
      <w:lvlJc w:val="left"/>
      <w:pPr>
        <w:ind w:left="5040" w:hanging="360"/>
      </w:pPr>
    </w:lvl>
    <w:lvl w:ilvl="7" w:tplc="2624B50E" w:tentative="1">
      <w:start w:val="1"/>
      <w:numFmt w:val="lowerLetter"/>
      <w:lvlText w:val="%8."/>
      <w:lvlJc w:val="left"/>
      <w:pPr>
        <w:ind w:left="5760" w:hanging="360"/>
      </w:pPr>
    </w:lvl>
    <w:lvl w:ilvl="8" w:tplc="8026D942" w:tentative="1">
      <w:start w:val="1"/>
      <w:numFmt w:val="lowerRoman"/>
      <w:lvlText w:val="%9."/>
      <w:lvlJc w:val="right"/>
      <w:pPr>
        <w:ind w:left="6480" w:hanging="180"/>
      </w:pPr>
    </w:lvl>
  </w:abstractNum>
  <w:abstractNum w:abstractNumId="6" w15:restartNumberingAfterBreak="0">
    <w:nsid w:val="6C8C731D"/>
    <w:multiLevelType w:val="hybridMultilevel"/>
    <w:tmpl w:val="69EC1A90"/>
    <w:lvl w:ilvl="0" w:tplc="6AB651D4">
      <w:numFmt w:val="bullet"/>
      <w:lvlText w:val=""/>
      <w:lvlJc w:val="left"/>
      <w:pPr>
        <w:ind w:left="720" w:hanging="360"/>
      </w:pPr>
      <w:rPr>
        <w:rFonts w:ascii="Symbol" w:eastAsiaTheme="minorHAnsi" w:hAnsi="Symbol" w:cs="Arial" w:hint="default"/>
      </w:rPr>
    </w:lvl>
    <w:lvl w:ilvl="1" w:tplc="B080D1D8" w:tentative="1">
      <w:start w:val="1"/>
      <w:numFmt w:val="bullet"/>
      <w:lvlText w:val="o"/>
      <w:lvlJc w:val="left"/>
      <w:pPr>
        <w:ind w:left="1440" w:hanging="360"/>
      </w:pPr>
      <w:rPr>
        <w:rFonts w:ascii="Courier New" w:hAnsi="Courier New" w:cs="Courier New" w:hint="default"/>
      </w:rPr>
    </w:lvl>
    <w:lvl w:ilvl="2" w:tplc="E71E3192" w:tentative="1">
      <w:start w:val="1"/>
      <w:numFmt w:val="bullet"/>
      <w:lvlText w:val=""/>
      <w:lvlJc w:val="left"/>
      <w:pPr>
        <w:ind w:left="2160" w:hanging="360"/>
      </w:pPr>
      <w:rPr>
        <w:rFonts w:ascii="Wingdings" w:hAnsi="Wingdings" w:hint="default"/>
      </w:rPr>
    </w:lvl>
    <w:lvl w:ilvl="3" w:tplc="08AA9D4A" w:tentative="1">
      <w:start w:val="1"/>
      <w:numFmt w:val="bullet"/>
      <w:lvlText w:val=""/>
      <w:lvlJc w:val="left"/>
      <w:pPr>
        <w:ind w:left="2880" w:hanging="360"/>
      </w:pPr>
      <w:rPr>
        <w:rFonts w:ascii="Symbol" w:hAnsi="Symbol" w:hint="default"/>
      </w:rPr>
    </w:lvl>
    <w:lvl w:ilvl="4" w:tplc="8CA62772" w:tentative="1">
      <w:start w:val="1"/>
      <w:numFmt w:val="bullet"/>
      <w:lvlText w:val="o"/>
      <w:lvlJc w:val="left"/>
      <w:pPr>
        <w:ind w:left="3600" w:hanging="360"/>
      </w:pPr>
      <w:rPr>
        <w:rFonts w:ascii="Courier New" w:hAnsi="Courier New" w:cs="Courier New" w:hint="default"/>
      </w:rPr>
    </w:lvl>
    <w:lvl w:ilvl="5" w:tplc="A6E07E66" w:tentative="1">
      <w:start w:val="1"/>
      <w:numFmt w:val="bullet"/>
      <w:lvlText w:val=""/>
      <w:lvlJc w:val="left"/>
      <w:pPr>
        <w:ind w:left="4320" w:hanging="360"/>
      </w:pPr>
      <w:rPr>
        <w:rFonts w:ascii="Wingdings" w:hAnsi="Wingdings" w:hint="default"/>
      </w:rPr>
    </w:lvl>
    <w:lvl w:ilvl="6" w:tplc="98E4E4A6" w:tentative="1">
      <w:start w:val="1"/>
      <w:numFmt w:val="bullet"/>
      <w:lvlText w:val=""/>
      <w:lvlJc w:val="left"/>
      <w:pPr>
        <w:ind w:left="5040" w:hanging="360"/>
      </w:pPr>
      <w:rPr>
        <w:rFonts w:ascii="Symbol" w:hAnsi="Symbol" w:hint="default"/>
      </w:rPr>
    </w:lvl>
    <w:lvl w:ilvl="7" w:tplc="45D425CA" w:tentative="1">
      <w:start w:val="1"/>
      <w:numFmt w:val="bullet"/>
      <w:lvlText w:val="o"/>
      <w:lvlJc w:val="left"/>
      <w:pPr>
        <w:ind w:left="5760" w:hanging="360"/>
      </w:pPr>
      <w:rPr>
        <w:rFonts w:ascii="Courier New" w:hAnsi="Courier New" w:cs="Courier New" w:hint="default"/>
      </w:rPr>
    </w:lvl>
    <w:lvl w:ilvl="8" w:tplc="214CC138" w:tentative="1">
      <w:start w:val="1"/>
      <w:numFmt w:val="bullet"/>
      <w:lvlText w:val=""/>
      <w:lvlJc w:val="left"/>
      <w:pPr>
        <w:ind w:left="6480" w:hanging="360"/>
      </w:pPr>
      <w:rPr>
        <w:rFonts w:ascii="Wingdings" w:hAnsi="Wingdings" w:hint="default"/>
      </w:rPr>
    </w:lvl>
  </w:abstractNum>
  <w:abstractNum w:abstractNumId="7" w15:restartNumberingAfterBreak="0">
    <w:nsid w:val="74052E8B"/>
    <w:multiLevelType w:val="hybridMultilevel"/>
    <w:tmpl w:val="DDE641DE"/>
    <w:lvl w:ilvl="0" w:tplc="D48C9458">
      <w:start w:val="1"/>
      <w:numFmt w:val="bullet"/>
      <w:lvlText w:val=""/>
      <w:lvlJc w:val="left"/>
      <w:pPr>
        <w:ind w:left="720" w:hanging="360"/>
      </w:pPr>
      <w:rPr>
        <w:rFonts w:ascii="Symbol" w:hAnsi="Symbol" w:hint="default"/>
      </w:rPr>
    </w:lvl>
    <w:lvl w:ilvl="1" w:tplc="75001706" w:tentative="1">
      <w:start w:val="1"/>
      <w:numFmt w:val="bullet"/>
      <w:lvlText w:val="o"/>
      <w:lvlJc w:val="left"/>
      <w:pPr>
        <w:ind w:left="1440" w:hanging="360"/>
      </w:pPr>
      <w:rPr>
        <w:rFonts w:ascii="Courier New" w:hAnsi="Courier New" w:cs="Courier New" w:hint="default"/>
      </w:rPr>
    </w:lvl>
    <w:lvl w:ilvl="2" w:tplc="C882E0BA" w:tentative="1">
      <w:start w:val="1"/>
      <w:numFmt w:val="bullet"/>
      <w:lvlText w:val=""/>
      <w:lvlJc w:val="left"/>
      <w:pPr>
        <w:ind w:left="2160" w:hanging="360"/>
      </w:pPr>
      <w:rPr>
        <w:rFonts w:ascii="Wingdings" w:hAnsi="Wingdings" w:hint="default"/>
      </w:rPr>
    </w:lvl>
    <w:lvl w:ilvl="3" w:tplc="FD58DBEA" w:tentative="1">
      <w:start w:val="1"/>
      <w:numFmt w:val="bullet"/>
      <w:lvlText w:val=""/>
      <w:lvlJc w:val="left"/>
      <w:pPr>
        <w:ind w:left="2880" w:hanging="360"/>
      </w:pPr>
      <w:rPr>
        <w:rFonts w:ascii="Symbol" w:hAnsi="Symbol" w:hint="default"/>
      </w:rPr>
    </w:lvl>
    <w:lvl w:ilvl="4" w:tplc="1DDE3DB2" w:tentative="1">
      <w:start w:val="1"/>
      <w:numFmt w:val="bullet"/>
      <w:lvlText w:val="o"/>
      <w:lvlJc w:val="left"/>
      <w:pPr>
        <w:ind w:left="3600" w:hanging="360"/>
      </w:pPr>
      <w:rPr>
        <w:rFonts w:ascii="Courier New" w:hAnsi="Courier New" w:cs="Courier New" w:hint="default"/>
      </w:rPr>
    </w:lvl>
    <w:lvl w:ilvl="5" w:tplc="3564BDC6" w:tentative="1">
      <w:start w:val="1"/>
      <w:numFmt w:val="bullet"/>
      <w:lvlText w:val=""/>
      <w:lvlJc w:val="left"/>
      <w:pPr>
        <w:ind w:left="4320" w:hanging="360"/>
      </w:pPr>
      <w:rPr>
        <w:rFonts w:ascii="Wingdings" w:hAnsi="Wingdings" w:hint="default"/>
      </w:rPr>
    </w:lvl>
    <w:lvl w:ilvl="6" w:tplc="FB36DDFA" w:tentative="1">
      <w:start w:val="1"/>
      <w:numFmt w:val="bullet"/>
      <w:lvlText w:val=""/>
      <w:lvlJc w:val="left"/>
      <w:pPr>
        <w:ind w:left="5040" w:hanging="360"/>
      </w:pPr>
      <w:rPr>
        <w:rFonts w:ascii="Symbol" w:hAnsi="Symbol" w:hint="default"/>
      </w:rPr>
    </w:lvl>
    <w:lvl w:ilvl="7" w:tplc="548620D0" w:tentative="1">
      <w:start w:val="1"/>
      <w:numFmt w:val="bullet"/>
      <w:lvlText w:val="o"/>
      <w:lvlJc w:val="left"/>
      <w:pPr>
        <w:ind w:left="5760" w:hanging="360"/>
      </w:pPr>
      <w:rPr>
        <w:rFonts w:ascii="Courier New" w:hAnsi="Courier New" w:cs="Courier New" w:hint="default"/>
      </w:rPr>
    </w:lvl>
    <w:lvl w:ilvl="8" w:tplc="36A26566" w:tentative="1">
      <w:start w:val="1"/>
      <w:numFmt w:val="bullet"/>
      <w:lvlText w:val=""/>
      <w:lvlJc w:val="left"/>
      <w:pPr>
        <w:ind w:left="6480" w:hanging="360"/>
      </w:pPr>
      <w:rPr>
        <w:rFonts w:ascii="Wingdings" w:hAnsi="Wingdings" w:hint="default"/>
      </w:rPr>
    </w:lvl>
  </w:abstractNum>
  <w:abstractNum w:abstractNumId="8" w15:restartNumberingAfterBreak="0">
    <w:nsid w:val="7D933D43"/>
    <w:multiLevelType w:val="hybridMultilevel"/>
    <w:tmpl w:val="F648E41E"/>
    <w:lvl w:ilvl="0" w:tplc="BC104794">
      <w:start w:val="1"/>
      <w:numFmt w:val="bullet"/>
      <w:lvlText w:val=""/>
      <w:lvlJc w:val="left"/>
      <w:pPr>
        <w:ind w:left="2628" w:hanging="360"/>
      </w:pPr>
      <w:rPr>
        <w:rFonts w:ascii="Symbol" w:eastAsiaTheme="minorHAnsi" w:hAnsi="Symbol" w:cstheme="minorBidi" w:hint="default"/>
      </w:rPr>
    </w:lvl>
    <w:lvl w:ilvl="1" w:tplc="4E9AE032">
      <w:start w:val="1"/>
      <w:numFmt w:val="bullet"/>
      <w:lvlText w:val="o"/>
      <w:lvlJc w:val="left"/>
      <w:pPr>
        <w:ind w:left="3348" w:hanging="360"/>
      </w:pPr>
      <w:rPr>
        <w:rFonts w:ascii="Courier New" w:hAnsi="Courier New" w:cs="Courier New" w:hint="default"/>
      </w:rPr>
    </w:lvl>
    <w:lvl w:ilvl="2" w:tplc="8B4EC832">
      <w:start w:val="1"/>
      <w:numFmt w:val="bullet"/>
      <w:lvlText w:val=""/>
      <w:lvlJc w:val="left"/>
      <w:pPr>
        <w:ind w:left="4068" w:hanging="360"/>
      </w:pPr>
      <w:rPr>
        <w:rFonts w:ascii="Wingdings" w:hAnsi="Wingdings" w:hint="default"/>
      </w:rPr>
    </w:lvl>
    <w:lvl w:ilvl="3" w:tplc="D15686A4">
      <w:start w:val="1"/>
      <w:numFmt w:val="bullet"/>
      <w:lvlText w:val=""/>
      <w:lvlJc w:val="left"/>
      <w:pPr>
        <w:ind w:left="4788" w:hanging="360"/>
      </w:pPr>
      <w:rPr>
        <w:rFonts w:ascii="Symbol" w:hAnsi="Symbol" w:hint="default"/>
      </w:rPr>
    </w:lvl>
    <w:lvl w:ilvl="4" w:tplc="DC50A98C">
      <w:start w:val="1"/>
      <w:numFmt w:val="bullet"/>
      <w:lvlText w:val="o"/>
      <w:lvlJc w:val="left"/>
      <w:pPr>
        <w:ind w:left="5508" w:hanging="360"/>
      </w:pPr>
      <w:rPr>
        <w:rFonts w:ascii="Courier New" w:hAnsi="Courier New" w:cs="Courier New" w:hint="default"/>
      </w:rPr>
    </w:lvl>
    <w:lvl w:ilvl="5" w:tplc="FBEC23D6">
      <w:start w:val="1"/>
      <w:numFmt w:val="bullet"/>
      <w:lvlText w:val=""/>
      <w:lvlJc w:val="left"/>
      <w:pPr>
        <w:ind w:left="6228" w:hanging="360"/>
      </w:pPr>
      <w:rPr>
        <w:rFonts w:ascii="Wingdings" w:hAnsi="Wingdings" w:hint="default"/>
      </w:rPr>
    </w:lvl>
    <w:lvl w:ilvl="6" w:tplc="22962F26">
      <w:start w:val="1"/>
      <w:numFmt w:val="bullet"/>
      <w:lvlText w:val=""/>
      <w:lvlJc w:val="left"/>
      <w:pPr>
        <w:ind w:left="6948" w:hanging="360"/>
      </w:pPr>
      <w:rPr>
        <w:rFonts w:ascii="Symbol" w:hAnsi="Symbol" w:hint="default"/>
      </w:rPr>
    </w:lvl>
    <w:lvl w:ilvl="7" w:tplc="3D08AA6A">
      <w:start w:val="1"/>
      <w:numFmt w:val="bullet"/>
      <w:lvlText w:val="o"/>
      <w:lvlJc w:val="left"/>
      <w:pPr>
        <w:ind w:left="7668" w:hanging="360"/>
      </w:pPr>
      <w:rPr>
        <w:rFonts w:ascii="Courier New" w:hAnsi="Courier New" w:cs="Courier New" w:hint="default"/>
      </w:rPr>
    </w:lvl>
    <w:lvl w:ilvl="8" w:tplc="4CDE5C6C">
      <w:start w:val="1"/>
      <w:numFmt w:val="bullet"/>
      <w:lvlText w:val=""/>
      <w:lvlJc w:val="left"/>
      <w:pPr>
        <w:ind w:left="8388" w:hanging="360"/>
      </w:pPr>
      <w:rPr>
        <w:rFonts w:ascii="Wingdings" w:hAnsi="Wingdings" w:hint="default"/>
      </w:rPr>
    </w:lvl>
  </w:abstractNum>
  <w:num w:numId="1">
    <w:abstractNumId w:val="7"/>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6"/>
  </w:num>
  <w:num w:numId="6">
    <w:abstractNumId w:val="1"/>
  </w:num>
  <w:num w:numId="7">
    <w:abstractNumId w:val="5"/>
  </w:num>
  <w:num w:numId="8">
    <w:abstractNumId w:val="4"/>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2FAF"/>
    <w:rsid w:val="0002401D"/>
    <w:rsid w:val="00025CED"/>
    <w:rsid w:val="000269D9"/>
    <w:rsid w:val="00033110"/>
    <w:rsid w:val="00034944"/>
    <w:rsid w:val="0003624C"/>
    <w:rsid w:val="00037B52"/>
    <w:rsid w:val="00044503"/>
    <w:rsid w:val="00050562"/>
    <w:rsid w:val="00061D1B"/>
    <w:rsid w:val="0007228D"/>
    <w:rsid w:val="0007685A"/>
    <w:rsid w:val="000775D8"/>
    <w:rsid w:val="00090B37"/>
    <w:rsid w:val="00092669"/>
    <w:rsid w:val="00093393"/>
    <w:rsid w:val="0009355F"/>
    <w:rsid w:val="00097481"/>
    <w:rsid w:val="00097938"/>
    <w:rsid w:val="000B296E"/>
    <w:rsid w:val="000B7364"/>
    <w:rsid w:val="000B7F57"/>
    <w:rsid w:val="000D5808"/>
    <w:rsid w:val="000D77B2"/>
    <w:rsid w:val="000F1950"/>
    <w:rsid w:val="00110FCD"/>
    <w:rsid w:val="00113D7A"/>
    <w:rsid w:val="00116E9B"/>
    <w:rsid w:val="00132F14"/>
    <w:rsid w:val="00152201"/>
    <w:rsid w:val="00154DE0"/>
    <w:rsid w:val="00161CA5"/>
    <w:rsid w:val="00165A28"/>
    <w:rsid w:val="0017000C"/>
    <w:rsid w:val="00174D31"/>
    <w:rsid w:val="00180FA9"/>
    <w:rsid w:val="001923B3"/>
    <w:rsid w:val="001A02BE"/>
    <w:rsid w:val="001A354E"/>
    <w:rsid w:val="001A5B77"/>
    <w:rsid w:val="001B0E5C"/>
    <w:rsid w:val="001D3216"/>
    <w:rsid w:val="001D33CC"/>
    <w:rsid w:val="001E7BAE"/>
    <w:rsid w:val="001F5146"/>
    <w:rsid w:val="001F529F"/>
    <w:rsid w:val="00202F09"/>
    <w:rsid w:val="00206FC6"/>
    <w:rsid w:val="00207B37"/>
    <w:rsid w:val="00212061"/>
    <w:rsid w:val="00215B25"/>
    <w:rsid w:val="002264BB"/>
    <w:rsid w:val="002319A5"/>
    <w:rsid w:val="00263122"/>
    <w:rsid w:val="002652EB"/>
    <w:rsid w:val="00286F4F"/>
    <w:rsid w:val="002A021C"/>
    <w:rsid w:val="002A3822"/>
    <w:rsid w:val="002B0064"/>
    <w:rsid w:val="002B49E8"/>
    <w:rsid w:val="002C39E8"/>
    <w:rsid w:val="002D1FBF"/>
    <w:rsid w:val="002D52E1"/>
    <w:rsid w:val="002D6B34"/>
    <w:rsid w:val="002E204B"/>
    <w:rsid w:val="002E6104"/>
    <w:rsid w:val="002F0795"/>
    <w:rsid w:val="002F0BD5"/>
    <w:rsid w:val="00300F9D"/>
    <w:rsid w:val="00304774"/>
    <w:rsid w:val="003165D9"/>
    <w:rsid w:val="00320A4D"/>
    <w:rsid w:val="00325FF2"/>
    <w:rsid w:val="00333F33"/>
    <w:rsid w:val="00346AAB"/>
    <w:rsid w:val="00350CD1"/>
    <w:rsid w:val="003521D8"/>
    <w:rsid w:val="00353DA5"/>
    <w:rsid w:val="00355382"/>
    <w:rsid w:val="0035552F"/>
    <w:rsid w:val="00355D7E"/>
    <w:rsid w:val="00355EEE"/>
    <w:rsid w:val="003670E5"/>
    <w:rsid w:val="0037044D"/>
    <w:rsid w:val="00371C10"/>
    <w:rsid w:val="00373C31"/>
    <w:rsid w:val="00377219"/>
    <w:rsid w:val="0037739F"/>
    <w:rsid w:val="0038737D"/>
    <w:rsid w:val="00387435"/>
    <w:rsid w:val="00394DDE"/>
    <w:rsid w:val="003A759D"/>
    <w:rsid w:val="003C2B56"/>
    <w:rsid w:val="003C5F94"/>
    <w:rsid w:val="003F032F"/>
    <w:rsid w:val="003F4F5F"/>
    <w:rsid w:val="004009F9"/>
    <w:rsid w:val="004065AE"/>
    <w:rsid w:val="0041345C"/>
    <w:rsid w:val="00415342"/>
    <w:rsid w:val="00420110"/>
    <w:rsid w:val="00425DA1"/>
    <w:rsid w:val="004270E4"/>
    <w:rsid w:val="00430C68"/>
    <w:rsid w:val="00431337"/>
    <w:rsid w:val="0043210E"/>
    <w:rsid w:val="0044188C"/>
    <w:rsid w:val="00442A82"/>
    <w:rsid w:val="00445764"/>
    <w:rsid w:val="00446193"/>
    <w:rsid w:val="00446A9A"/>
    <w:rsid w:val="004739CF"/>
    <w:rsid w:val="0047617E"/>
    <w:rsid w:val="0048417D"/>
    <w:rsid w:val="004A4A77"/>
    <w:rsid w:val="004B118B"/>
    <w:rsid w:val="004B60AE"/>
    <w:rsid w:val="004C0CD8"/>
    <w:rsid w:val="004D054C"/>
    <w:rsid w:val="004D1EFE"/>
    <w:rsid w:val="004D5871"/>
    <w:rsid w:val="004D64BF"/>
    <w:rsid w:val="004D77D2"/>
    <w:rsid w:val="004D7882"/>
    <w:rsid w:val="004F6633"/>
    <w:rsid w:val="00504BFB"/>
    <w:rsid w:val="005319F8"/>
    <w:rsid w:val="00532191"/>
    <w:rsid w:val="0053351C"/>
    <w:rsid w:val="005360E1"/>
    <w:rsid w:val="00540129"/>
    <w:rsid w:val="00550702"/>
    <w:rsid w:val="00556F7E"/>
    <w:rsid w:val="00563BD0"/>
    <w:rsid w:val="005741A9"/>
    <w:rsid w:val="0057682A"/>
    <w:rsid w:val="00577F6A"/>
    <w:rsid w:val="0058397B"/>
    <w:rsid w:val="0059129D"/>
    <w:rsid w:val="005A1462"/>
    <w:rsid w:val="005B44FB"/>
    <w:rsid w:val="005B46BC"/>
    <w:rsid w:val="005B6F18"/>
    <w:rsid w:val="005C4DC7"/>
    <w:rsid w:val="005F04E0"/>
    <w:rsid w:val="005F131B"/>
    <w:rsid w:val="00605BFA"/>
    <w:rsid w:val="00610624"/>
    <w:rsid w:val="00616D3E"/>
    <w:rsid w:val="00626F90"/>
    <w:rsid w:val="006274BE"/>
    <w:rsid w:val="006410CF"/>
    <w:rsid w:val="00655AC4"/>
    <w:rsid w:val="00657C86"/>
    <w:rsid w:val="0066142A"/>
    <w:rsid w:val="00662E2E"/>
    <w:rsid w:val="00663B41"/>
    <w:rsid w:val="00687858"/>
    <w:rsid w:val="00692B77"/>
    <w:rsid w:val="00693AA1"/>
    <w:rsid w:val="006B025A"/>
    <w:rsid w:val="006B6CB8"/>
    <w:rsid w:val="006C269C"/>
    <w:rsid w:val="006C38B5"/>
    <w:rsid w:val="006D1B94"/>
    <w:rsid w:val="006D694C"/>
    <w:rsid w:val="006E0E07"/>
    <w:rsid w:val="006E7801"/>
    <w:rsid w:val="006F2E17"/>
    <w:rsid w:val="00702D94"/>
    <w:rsid w:val="007076B2"/>
    <w:rsid w:val="00710994"/>
    <w:rsid w:val="007228BA"/>
    <w:rsid w:val="00723B63"/>
    <w:rsid w:val="00736F5D"/>
    <w:rsid w:val="007404DA"/>
    <w:rsid w:val="00744785"/>
    <w:rsid w:val="0074592B"/>
    <w:rsid w:val="00764A3E"/>
    <w:rsid w:val="00772E00"/>
    <w:rsid w:val="00784571"/>
    <w:rsid w:val="007852BB"/>
    <w:rsid w:val="00786EAC"/>
    <w:rsid w:val="007945D9"/>
    <w:rsid w:val="00796B8B"/>
    <w:rsid w:val="007A271A"/>
    <w:rsid w:val="007A2A57"/>
    <w:rsid w:val="007A63B0"/>
    <w:rsid w:val="007B22D9"/>
    <w:rsid w:val="007C0B1B"/>
    <w:rsid w:val="007C4E52"/>
    <w:rsid w:val="007C50C7"/>
    <w:rsid w:val="007D118E"/>
    <w:rsid w:val="007E49EE"/>
    <w:rsid w:val="007F29C9"/>
    <w:rsid w:val="007F3C3F"/>
    <w:rsid w:val="007F7E8D"/>
    <w:rsid w:val="00800DA3"/>
    <w:rsid w:val="00803447"/>
    <w:rsid w:val="00811518"/>
    <w:rsid w:val="00816971"/>
    <w:rsid w:val="00824EEA"/>
    <w:rsid w:val="008274B3"/>
    <w:rsid w:val="0083537D"/>
    <w:rsid w:val="00837F4B"/>
    <w:rsid w:val="0084603C"/>
    <w:rsid w:val="00846FC3"/>
    <w:rsid w:val="00850D74"/>
    <w:rsid w:val="00852202"/>
    <w:rsid w:val="0086091F"/>
    <w:rsid w:val="00863929"/>
    <w:rsid w:val="008658A0"/>
    <w:rsid w:val="00867CD9"/>
    <w:rsid w:val="00890CF6"/>
    <w:rsid w:val="008920A3"/>
    <w:rsid w:val="00894916"/>
    <w:rsid w:val="00896874"/>
    <w:rsid w:val="008A2FB1"/>
    <w:rsid w:val="008A3AFE"/>
    <w:rsid w:val="008A409F"/>
    <w:rsid w:val="008C563D"/>
    <w:rsid w:val="008C69DC"/>
    <w:rsid w:val="008D064A"/>
    <w:rsid w:val="008E4E8D"/>
    <w:rsid w:val="008F15DA"/>
    <w:rsid w:val="00900B41"/>
    <w:rsid w:val="00903040"/>
    <w:rsid w:val="009066EC"/>
    <w:rsid w:val="0090734F"/>
    <w:rsid w:val="00911810"/>
    <w:rsid w:val="00926A5E"/>
    <w:rsid w:val="009334F7"/>
    <w:rsid w:val="00933C3B"/>
    <w:rsid w:val="0094054E"/>
    <w:rsid w:val="009407D3"/>
    <w:rsid w:val="009509D2"/>
    <w:rsid w:val="00952970"/>
    <w:rsid w:val="0095593C"/>
    <w:rsid w:val="00957680"/>
    <w:rsid w:val="00960F76"/>
    <w:rsid w:val="00962C41"/>
    <w:rsid w:val="00966DFF"/>
    <w:rsid w:val="009705A8"/>
    <w:rsid w:val="009705CE"/>
    <w:rsid w:val="00980EAB"/>
    <w:rsid w:val="009825C7"/>
    <w:rsid w:val="00986D9A"/>
    <w:rsid w:val="00991969"/>
    <w:rsid w:val="009924C4"/>
    <w:rsid w:val="00993E62"/>
    <w:rsid w:val="009A603C"/>
    <w:rsid w:val="009B4610"/>
    <w:rsid w:val="009B493E"/>
    <w:rsid w:val="009B6BAB"/>
    <w:rsid w:val="009E182E"/>
    <w:rsid w:val="009E3116"/>
    <w:rsid w:val="009E4791"/>
    <w:rsid w:val="009E6139"/>
    <w:rsid w:val="009F0251"/>
    <w:rsid w:val="009F354A"/>
    <w:rsid w:val="00A00517"/>
    <w:rsid w:val="00A077F3"/>
    <w:rsid w:val="00A109E3"/>
    <w:rsid w:val="00A146EF"/>
    <w:rsid w:val="00A20336"/>
    <w:rsid w:val="00A23ABB"/>
    <w:rsid w:val="00A2530C"/>
    <w:rsid w:val="00A32E28"/>
    <w:rsid w:val="00A34F3D"/>
    <w:rsid w:val="00A42CFC"/>
    <w:rsid w:val="00A46B6C"/>
    <w:rsid w:val="00A5107B"/>
    <w:rsid w:val="00A72CB7"/>
    <w:rsid w:val="00A73E3E"/>
    <w:rsid w:val="00AA36B5"/>
    <w:rsid w:val="00AA7468"/>
    <w:rsid w:val="00AB13EF"/>
    <w:rsid w:val="00AB78A9"/>
    <w:rsid w:val="00AC6622"/>
    <w:rsid w:val="00AD713F"/>
    <w:rsid w:val="00AD749B"/>
    <w:rsid w:val="00AF2BB3"/>
    <w:rsid w:val="00AF697B"/>
    <w:rsid w:val="00B05C77"/>
    <w:rsid w:val="00B07245"/>
    <w:rsid w:val="00B149C7"/>
    <w:rsid w:val="00B15295"/>
    <w:rsid w:val="00B30D90"/>
    <w:rsid w:val="00B3430A"/>
    <w:rsid w:val="00B37C96"/>
    <w:rsid w:val="00B45EB8"/>
    <w:rsid w:val="00B51AA6"/>
    <w:rsid w:val="00B64F42"/>
    <w:rsid w:val="00B77FDD"/>
    <w:rsid w:val="00B83D1E"/>
    <w:rsid w:val="00B86E40"/>
    <w:rsid w:val="00B902D1"/>
    <w:rsid w:val="00B94619"/>
    <w:rsid w:val="00B963B8"/>
    <w:rsid w:val="00BA2C99"/>
    <w:rsid w:val="00BA617A"/>
    <w:rsid w:val="00BA67A7"/>
    <w:rsid w:val="00BC565B"/>
    <w:rsid w:val="00BD2E0D"/>
    <w:rsid w:val="00BE5094"/>
    <w:rsid w:val="00BE69C6"/>
    <w:rsid w:val="00BF4CD1"/>
    <w:rsid w:val="00C02D51"/>
    <w:rsid w:val="00C070DB"/>
    <w:rsid w:val="00C07721"/>
    <w:rsid w:val="00C13361"/>
    <w:rsid w:val="00C20862"/>
    <w:rsid w:val="00C21D17"/>
    <w:rsid w:val="00C24694"/>
    <w:rsid w:val="00C31994"/>
    <w:rsid w:val="00C40CDE"/>
    <w:rsid w:val="00C41910"/>
    <w:rsid w:val="00C550A7"/>
    <w:rsid w:val="00C55B3F"/>
    <w:rsid w:val="00C55C14"/>
    <w:rsid w:val="00C6018E"/>
    <w:rsid w:val="00C76DB5"/>
    <w:rsid w:val="00C77CFE"/>
    <w:rsid w:val="00C82C32"/>
    <w:rsid w:val="00C82D0D"/>
    <w:rsid w:val="00C96B6F"/>
    <w:rsid w:val="00C96EAD"/>
    <w:rsid w:val="00CA2804"/>
    <w:rsid w:val="00CB1B74"/>
    <w:rsid w:val="00CC175F"/>
    <w:rsid w:val="00CF29EB"/>
    <w:rsid w:val="00CF2C9C"/>
    <w:rsid w:val="00CF6351"/>
    <w:rsid w:val="00D0207C"/>
    <w:rsid w:val="00D03A92"/>
    <w:rsid w:val="00D04A95"/>
    <w:rsid w:val="00D122C5"/>
    <w:rsid w:val="00D20ADD"/>
    <w:rsid w:val="00D304C8"/>
    <w:rsid w:val="00D31D2B"/>
    <w:rsid w:val="00D41567"/>
    <w:rsid w:val="00D47E11"/>
    <w:rsid w:val="00D50DD0"/>
    <w:rsid w:val="00D56C1B"/>
    <w:rsid w:val="00D60165"/>
    <w:rsid w:val="00D607F2"/>
    <w:rsid w:val="00D62544"/>
    <w:rsid w:val="00D7385C"/>
    <w:rsid w:val="00D80CFF"/>
    <w:rsid w:val="00D84C5E"/>
    <w:rsid w:val="00DB5E35"/>
    <w:rsid w:val="00DB6714"/>
    <w:rsid w:val="00DC0624"/>
    <w:rsid w:val="00DC4909"/>
    <w:rsid w:val="00DD5E2A"/>
    <w:rsid w:val="00DD7C84"/>
    <w:rsid w:val="00DE0CA2"/>
    <w:rsid w:val="00DE2110"/>
    <w:rsid w:val="00DE541A"/>
    <w:rsid w:val="00DF0894"/>
    <w:rsid w:val="00DF48DC"/>
    <w:rsid w:val="00DF6BB4"/>
    <w:rsid w:val="00DF75A7"/>
    <w:rsid w:val="00E05572"/>
    <w:rsid w:val="00E10960"/>
    <w:rsid w:val="00E11C4F"/>
    <w:rsid w:val="00E13127"/>
    <w:rsid w:val="00E23A13"/>
    <w:rsid w:val="00E36A7D"/>
    <w:rsid w:val="00E41932"/>
    <w:rsid w:val="00E44359"/>
    <w:rsid w:val="00E523EE"/>
    <w:rsid w:val="00E60C22"/>
    <w:rsid w:val="00E70C45"/>
    <w:rsid w:val="00E74AC3"/>
    <w:rsid w:val="00E759D8"/>
    <w:rsid w:val="00E8614E"/>
    <w:rsid w:val="00E94651"/>
    <w:rsid w:val="00EA0851"/>
    <w:rsid w:val="00EB4561"/>
    <w:rsid w:val="00EB4776"/>
    <w:rsid w:val="00EC2502"/>
    <w:rsid w:val="00EC39C5"/>
    <w:rsid w:val="00EC4C75"/>
    <w:rsid w:val="00ED046D"/>
    <w:rsid w:val="00ED15CF"/>
    <w:rsid w:val="00EE16DA"/>
    <w:rsid w:val="00EE25D1"/>
    <w:rsid w:val="00EE519B"/>
    <w:rsid w:val="00EE563A"/>
    <w:rsid w:val="00EF01CC"/>
    <w:rsid w:val="00EF3791"/>
    <w:rsid w:val="00F0187F"/>
    <w:rsid w:val="00F0240A"/>
    <w:rsid w:val="00F03DB6"/>
    <w:rsid w:val="00F0612C"/>
    <w:rsid w:val="00F16354"/>
    <w:rsid w:val="00F202CD"/>
    <w:rsid w:val="00F35733"/>
    <w:rsid w:val="00F51CD7"/>
    <w:rsid w:val="00F52FAF"/>
    <w:rsid w:val="00F531F5"/>
    <w:rsid w:val="00F60A3A"/>
    <w:rsid w:val="00F67CA0"/>
    <w:rsid w:val="00F7170D"/>
    <w:rsid w:val="00F748AB"/>
    <w:rsid w:val="00F83CE7"/>
    <w:rsid w:val="00F85569"/>
    <w:rsid w:val="00FA0255"/>
    <w:rsid w:val="00FA2BB8"/>
    <w:rsid w:val="00FA70D2"/>
    <w:rsid w:val="00FA79D6"/>
    <w:rsid w:val="00FB3F05"/>
    <w:rsid w:val="00FB763F"/>
    <w:rsid w:val="00FB7BE6"/>
    <w:rsid w:val="00FC5074"/>
    <w:rsid w:val="00FC6A24"/>
    <w:rsid w:val="00FF659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8D02B6"/>
  <w15:chartTrackingRefBased/>
  <w15:docId w15:val="{56D0B4EF-C75B-430B-AD6A-CB6D6E2AD2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2FAF"/>
    <w:pPr>
      <w:bidi/>
      <w:spacing w:after="0" w:line="240" w:lineRule="auto"/>
    </w:pPr>
    <w:rPr>
      <w:rFonts w:ascii="Times New (W1)" w:eastAsia="Times New Roman" w:hAnsi="Times New (W1)" w:cs="David"/>
      <w:sz w:val="24"/>
      <w:szCs w:val="24"/>
    </w:rPr>
  </w:style>
  <w:style w:type="paragraph" w:styleId="1">
    <w:name w:val="heading 1"/>
    <w:basedOn w:val="a"/>
    <w:next w:val="a"/>
    <w:link w:val="10"/>
    <w:qFormat/>
    <w:rsid w:val="00772E00"/>
    <w:pPr>
      <w:keepNext/>
      <w:numPr>
        <w:numId w:val="2"/>
      </w:numPr>
      <w:shd w:val="clear" w:color="auto" w:fill="F2F2F2"/>
      <w:spacing w:before="240" w:after="180"/>
      <w:outlineLvl w:val="0"/>
    </w:pPr>
    <w:rPr>
      <w:rFonts w:ascii="Arial" w:hAnsi="Arial" w:cstheme="minorBidi"/>
      <w:b/>
      <w:bCs/>
      <w:color w:val="003399"/>
      <w:kern w:val="32"/>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4009F9"/>
    <w:rPr>
      <w:color w:val="0563C1" w:themeColor="hyperlink"/>
      <w:u w:val="single"/>
    </w:rPr>
  </w:style>
  <w:style w:type="character" w:customStyle="1" w:styleId="UnresolvedMention1">
    <w:name w:val="Unresolved Mention1"/>
    <w:basedOn w:val="a0"/>
    <w:uiPriority w:val="99"/>
    <w:semiHidden/>
    <w:unhideWhenUsed/>
    <w:rsid w:val="004009F9"/>
    <w:rPr>
      <w:color w:val="605E5C"/>
      <w:shd w:val="clear" w:color="auto" w:fill="E1DFDD"/>
    </w:rPr>
  </w:style>
  <w:style w:type="character" w:styleId="a3">
    <w:name w:val="annotation reference"/>
    <w:basedOn w:val="a0"/>
    <w:uiPriority w:val="99"/>
    <w:semiHidden/>
    <w:unhideWhenUsed/>
    <w:rsid w:val="00A00517"/>
    <w:rPr>
      <w:sz w:val="16"/>
      <w:szCs w:val="16"/>
    </w:rPr>
  </w:style>
  <w:style w:type="paragraph" w:styleId="a4">
    <w:name w:val="annotation text"/>
    <w:basedOn w:val="a"/>
    <w:link w:val="a5"/>
    <w:uiPriority w:val="99"/>
    <w:semiHidden/>
    <w:unhideWhenUsed/>
    <w:rsid w:val="00A00517"/>
    <w:rPr>
      <w:sz w:val="20"/>
      <w:szCs w:val="20"/>
    </w:rPr>
  </w:style>
  <w:style w:type="character" w:customStyle="1" w:styleId="a5">
    <w:name w:val="טקסט הערה תו"/>
    <w:basedOn w:val="a0"/>
    <w:link w:val="a4"/>
    <w:uiPriority w:val="99"/>
    <w:semiHidden/>
    <w:rsid w:val="00A00517"/>
    <w:rPr>
      <w:rFonts w:ascii="Times New (W1)" w:eastAsia="Times New Roman" w:hAnsi="Times New (W1)" w:cs="David"/>
      <w:sz w:val="20"/>
      <w:szCs w:val="20"/>
    </w:rPr>
  </w:style>
  <w:style w:type="paragraph" w:styleId="a6">
    <w:name w:val="annotation subject"/>
    <w:basedOn w:val="a4"/>
    <w:next w:val="a4"/>
    <w:link w:val="a7"/>
    <w:uiPriority w:val="99"/>
    <w:semiHidden/>
    <w:unhideWhenUsed/>
    <w:rsid w:val="00A00517"/>
    <w:rPr>
      <w:b/>
      <w:bCs/>
    </w:rPr>
  </w:style>
  <w:style w:type="character" w:customStyle="1" w:styleId="a7">
    <w:name w:val="נושא הערה תו"/>
    <w:basedOn w:val="a5"/>
    <w:link w:val="a6"/>
    <w:uiPriority w:val="99"/>
    <w:semiHidden/>
    <w:rsid w:val="00A00517"/>
    <w:rPr>
      <w:rFonts w:ascii="Times New (W1)" w:eastAsia="Times New Roman" w:hAnsi="Times New (W1)" w:cs="David"/>
      <w:b/>
      <w:bCs/>
      <w:sz w:val="20"/>
      <w:szCs w:val="20"/>
    </w:rPr>
  </w:style>
  <w:style w:type="paragraph" w:styleId="a8">
    <w:name w:val="Balloon Text"/>
    <w:basedOn w:val="a"/>
    <w:link w:val="a9"/>
    <w:uiPriority w:val="99"/>
    <w:semiHidden/>
    <w:unhideWhenUsed/>
    <w:rsid w:val="00692B77"/>
    <w:rPr>
      <w:rFonts w:ascii="Tahoma" w:hAnsi="Tahoma" w:cs="Tahoma"/>
      <w:sz w:val="18"/>
      <w:szCs w:val="18"/>
    </w:rPr>
  </w:style>
  <w:style w:type="character" w:customStyle="1" w:styleId="a9">
    <w:name w:val="טקסט בלונים תו"/>
    <w:basedOn w:val="a0"/>
    <w:link w:val="a8"/>
    <w:uiPriority w:val="99"/>
    <w:semiHidden/>
    <w:rsid w:val="00692B77"/>
    <w:rPr>
      <w:rFonts w:ascii="Tahoma" w:eastAsia="Times New Roman" w:hAnsi="Tahoma" w:cs="Tahoma"/>
      <w:sz w:val="18"/>
      <w:szCs w:val="18"/>
    </w:rPr>
  </w:style>
  <w:style w:type="paragraph" w:styleId="aa">
    <w:name w:val="footnote text"/>
    <w:basedOn w:val="a"/>
    <w:link w:val="ab"/>
    <w:uiPriority w:val="99"/>
    <w:semiHidden/>
    <w:unhideWhenUsed/>
    <w:rsid w:val="0094054E"/>
    <w:rPr>
      <w:sz w:val="20"/>
      <w:szCs w:val="20"/>
    </w:rPr>
  </w:style>
  <w:style w:type="character" w:customStyle="1" w:styleId="ab">
    <w:name w:val="טקסט הערת שוליים תו"/>
    <w:basedOn w:val="a0"/>
    <w:link w:val="aa"/>
    <w:uiPriority w:val="99"/>
    <w:semiHidden/>
    <w:rsid w:val="0094054E"/>
    <w:rPr>
      <w:rFonts w:ascii="Times New (W1)" w:eastAsia="Times New Roman" w:hAnsi="Times New (W1)" w:cs="David"/>
      <w:sz w:val="20"/>
      <w:szCs w:val="20"/>
    </w:rPr>
  </w:style>
  <w:style w:type="character" w:styleId="ac">
    <w:name w:val="footnote reference"/>
    <w:basedOn w:val="a0"/>
    <w:uiPriority w:val="99"/>
    <w:semiHidden/>
    <w:unhideWhenUsed/>
    <w:rsid w:val="0094054E"/>
    <w:rPr>
      <w:vertAlign w:val="superscript"/>
    </w:rPr>
  </w:style>
  <w:style w:type="paragraph" w:styleId="ad">
    <w:name w:val="List Paragraph"/>
    <w:basedOn w:val="a"/>
    <w:uiPriority w:val="34"/>
    <w:qFormat/>
    <w:rsid w:val="00BA617A"/>
    <w:pPr>
      <w:ind w:left="720"/>
      <w:contextualSpacing/>
    </w:pPr>
  </w:style>
  <w:style w:type="character" w:customStyle="1" w:styleId="10">
    <w:name w:val="כותרת 1 תו"/>
    <w:basedOn w:val="a0"/>
    <w:link w:val="1"/>
    <w:rsid w:val="00772E00"/>
    <w:rPr>
      <w:rFonts w:ascii="Arial" w:eastAsia="Times New Roman" w:hAnsi="Arial"/>
      <w:b/>
      <w:bCs/>
      <w:color w:val="003399"/>
      <w:kern w:val="32"/>
      <w:shd w:val="clear" w:color="auto" w:fill="F2F2F2"/>
    </w:rPr>
  </w:style>
  <w:style w:type="paragraph" w:customStyle="1" w:styleId="2">
    <w:name w:val="סעיף רמה 2"/>
    <w:basedOn w:val="a"/>
    <w:qFormat/>
    <w:rsid w:val="00772E00"/>
    <w:pPr>
      <w:numPr>
        <w:ilvl w:val="1"/>
        <w:numId w:val="2"/>
      </w:numPr>
      <w:spacing w:line="360" w:lineRule="auto"/>
      <w:ind w:left="567" w:hanging="567"/>
      <w:jc w:val="both"/>
    </w:pPr>
    <w:rPr>
      <w:rFonts w:ascii="Arial" w:hAnsi="Arial" w:cstheme="minorBidi"/>
      <w:sz w:val="22"/>
      <w:szCs w:val="22"/>
    </w:rPr>
  </w:style>
  <w:style w:type="character" w:customStyle="1" w:styleId="30">
    <w:name w:val="סעיף רמה 3 תו"/>
    <w:basedOn w:val="a0"/>
    <w:link w:val="3"/>
    <w:locked/>
    <w:rsid w:val="00772E00"/>
    <w:rPr>
      <w:rFonts w:ascii="Arial" w:hAnsi="Arial" w:cs="Arial"/>
    </w:rPr>
  </w:style>
  <w:style w:type="paragraph" w:customStyle="1" w:styleId="3">
    <w:name w:val="סעיף רמה 3"/>
    <w:basedOn w:val="a"/>
    <w:link w:val="30"/>
    <w:qFormat/>
    <w:rsid w:val="00772E00"/>
    <w:pPr>
      <w:numPr>
        <w:ilvl w:val="2"/>
        <w:numId w:val="2"/>
      </w:numPr>
      <w:tabs>
        <w:tab w:val="left" w:pos="1371"/>
      </w:tabs>
      <w:spacing w:line="360" w:lineRule="auto"/>
      <w:ind w:left="1371" w:hanging="804"/>
      <w:jc w:val="both"/>
    </w:pPr>
    <w:rPr>
      <w:rFonts w:ascii="Arial" w:eastAsiaTheme="minorHAnsi" w:hAnsi="Arial" w:cs="Arial"/>
      <w:sz w:val="22"/>
      <w:szCs w:val="22"/>
    </w:rPr>
  </w:style>
  <w:style w:type="paragraph" w:customStyle="1" w:styleId="4">
    <w:name w:val="סעיף רמה 4"/>
    <w:basedOn w:val="3"/>
    <w:qFormat/>
    <w:rsid w:val="00772E00"/>
    <w:pPr>
      <w:numPr>
        <w:ilvl w:val="3"/>
      </w:numPr>
      <w:tabs>
        <w:tab w:val="num" w:pos="360"/>
        <w:tab w:val="left" w:pos="2268"/>
        <w:tab w:val="num" w:pos="2880"/>
      </w:tabs>
      <w:ind w:left="2268" w:hanging="964"/>
    </w:pPr>
  </w:style>
  <w:style w:type="character" w:customStyle="1" w:styleId="50">
    <w:name w:val="סעיף רמה 5 תו"/>
    <w:basedOn w:val="a0"/>
    <w:link w:val="5"/>
    <w:locked/>
    <w:rsid w:val="00772E00"/>
    <w:rPr>
      <w:rFonts w:ascii="Arial" w:hAnsi="Arial" w:cs="Arial"/>
    </w:rPr>
  </w:style>
  <w:style w:type="paragraph" w:customStyle="1" w:styleId="5">
    <w:name w:val="סעיף רמה 5"/>
    <w:basedOn w:val="4"/>
    <w:link w:val="50"/>
    <w:qFormat/>
    <w:rsid w:val="00772E00"/>
    <w:pPr>
      <w:numPr>
        <w:ilvl w:val="4"/>
      </w:numPr>
      <w:tabs>
        <w:tab w:val="clear" w:pos="2268"/>
        <w:tab w:val="num" w:pos="360"/>
        <w:tab w:val="num" w:pos="2880"/>
        <w:tab w:val="left" w:pos="3402"/>
        <w:tab w:val="num" w:pos="3600"/>
      </w:tabs>
      <w:ind w:left="3402" w:hanging="1134"/>
    </w:pPr>
  </w:style>
  <w:style w:type="paragraph" w:customStyle="1" w:styleId="6">
    <w:name w:val="סעיף רמה 6"/>
    <w:basedOn w:val="5"/>
    <w:qFormat/>
    <w:rsid w:val="00772E00"/>
    <w:pPr>
      <w:numPr>
        <w:ilvl w:val="5"/>
      </w:numPr>
      <w:tabs>
        <w:tab w:val="num" w:pos="360"/>
        <w:tab w:val="num" w:pos="2880"/>
        <w:tab w:val="num" w:pos="4320"/>
      </w:tabs>
      <w:ind w:left="4820" w:hanging="1418"/>
    </w:pPr>
  </w:style>
  <w:style w:type="character" w:customStyle="1" w:styleId="UnresolvedMention2">
    <w:name w:val="Unresolved Mention2"/>
    <w:basedOn w:val="a0"/>
    <w:uiPriority w:val="99"/>
    <w:semiHidden/>
    <w:unhideWhenUsed/>
    <w:rsid w:val="00B86E40"/>
    <w:rPr>
      <w:color w:val="605E5C"/>
      <w:shd w:val="clear" w:color="auto" w:fill="E1DFDD"/>
    </w:rPr>
  </w:style>
  <w:style w:type="paragraph" w:customStyle="1" w:styleId="20">
    <w:name w:val="סגנון2"/>
    <w:basedOn w:val="a"/>
    <w:next w:val="a"/>
    <w:link w:val="21"/>
    <w:qFormat/>
    <w:rsid w:val="0044188C"/>
    <w:pPr>
      <w:tabs>
        <w:tab w:val="num" w:pos="792"/>
      </w:tabs>
      <w:spacing w:before="120" w:line="360" w:lineRule="auto"/>
      <w:ind w:left="792" w:right="792" w:hanging="432"/>
    </w:pPr>
    <w:rPr>
      <w:rFonts w:ascii="Times New Roman" w:hAnsi="Times New Roman" w:cs="Narkisim"/>
      <w:u w:val="single"/>
      <w:lang w:eastAsia="he-IL"/>
    </w:rPr>
  </w:style>
  <w:style w:type="character" w:customStyle="1" w:styleId="21">
    <w:name w:val="סגנון2 תו"/>
    <w:link w:val="20"/>
    <w:rsid w:val="0044188C"/>
    <w:rPr>
      <w:rFonts w:ascii="Times New Roman" w:eastAsia="Times New Roman" w:hAnsi="Times New Roman" w:cs="Narkisim"/>
      <w:sz w:val="24"/>
      <w:szCs w:val="24"/>
      <w:u w:val="single"/>
      <w:lang w:eastAsia="he-IL"/>
    </w:rPr>
  </w:style>
  <w:style w:type="character" w:customStyle="1" w:styleId="UnresolvedMention">
    <w:name w:val="Unresolved Mention"/>
    <w:basedOn w:val="a0"/>
    <w:uiPriority w:val="99"/>
    <w:semiHidden/>
    <w:unhideWhenUsed/>
    <w:rsid w:val="0090734F"/>
    <w:rPr>
      <w:color w:val="605E5C"/>
      <w:shd w:val="clear" w:color="auto" w:fill="E1DFDD"/>
    </w:rPr>
  </w:style>
  <w:style w:type="character" w:styleId="FollowedHyperlink">
    <w:name w:val="FollowedHyperlink"/>
    <w:basedOn w:val="a0"/>
    <w:uiPriority w:val="99"/>
    <w:semiHidden/>
    <w:unhideWhenUsed/>
    <w:rsid w:val="0090734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www.google.com/imgres?imgurl=https%3A%2F%2Fwww.5starhovalot.co.il%2Fwp-content%2Fuploads%2F2018%2F03%2Fhovalot_manof_hen.jpg&amp;imgrefurl=https%3A%2F%2Fwww.5starhovalot.co.il%2F%25D7%259E%25D7%25AA%25D7%2599-%25D7%259B%25D7%2593%25D7%2590%25D7%2599-%25D7%259C%25D7%2594%25D7%25A9%25D7%25AA%25D7%259E%25D7%25A9-%25D7%2591%25D7%259E%25D7%25A0%25D7%2595%25D7%25A3-%25D7%2594%25D7%25A8%25D7%259E%25D7%2594%2F&amp;tbnid=G2N0c7Tj3cUHNM&amp;vet=12ahUKEwjsybDD_b_zAhUHhRoKHW_5Bf0QMygGegQIARAc..i&amp;docid=FHQ_zq9OT5nKbM&amp;w=800&amp;h=600&amp;q=%D7%9E%D7%A2%D7%9C%D7%95%D7%9F%20%D7%9C%D7%94%D7%A2%D7%91%D7%A8%D7%AA%20%D7%93%D7%99%D7%A8%D7%95%D7%AA&amp;ved=2ahUKEwjsybDD_b_zAhUHhRoKHW_5Bf0QMygGegQIARAc"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dekel.co.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C179C722-387D-42F4-8DEE-E213C40F7C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TotalTime>
  <Pages>7</Pages>
  <Words>2107</Words>
  <Characters>10535</Characters>
  <Application>Microsoft Office Word</Application>
  <DocSecurity>0</DocSecurity>
  <Lines>87</Lines>
  <Paragraphs>25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Merav Asraf (Rashi)</dc:creator>
  <cp:lastModifiedBy>Merav Asraf (Rashi)</cp:lastModifiedBy>
  <cp:revision>8</cp:revision>
  <dcterms:created xsi:type="dcterms:W3CDTF">2021-10-18T06:38:00Z</dcterms:created>
  <dcterms:modified xsi:type="dcterms:W3CDTF">2021-10-18T12:58:00Z</dcterms:modified>
</cp:coreProperties>
</file>